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14" w:rsidRPr="005304E7" w:rsidRDefault="00C83414" w:rsidP="00C83414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5304E7">
        <w:rPr>
          <w:b/>
          <w:color w:val="0070C0"/>
          <w:sz w:val="32"/>
          <w:szCs w:val="32"/>
        </w:rPr>
        <w:t>ORDENANZA Nº 15, DO REGULAMENTO ESPECIAL DE HONRAS E DISTINCIÓNS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CAPÍTULO I.-OBXECTO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1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2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3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CAPÍTULO II. DOS DISTINTIVOS HONORÍFICOS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4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5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6</w:t>
      </w:r>
      <w:proofErr w:type="gramStart"/>
      <w:r>
        <w:rPr>
          <w:i/>
          <w:sz w:val="24"/>
          <w:szCs w:val="24"/>
        </w:rPr>
        <w:t>.º</w:t>
      </w:r>
      <w:proofErr w:type="gramEnd"/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7</w:t>
      </w:r>
      <w:proofErr w:type="gramStart"/>
      <w:r>
        <w:rPr>
          <w:i/>
          <w:sz w:val="24"/>
          <w:szCs w:val="24"/>
        </w:rPr>
        <w:t>.º</w:t>
      </w:r>
      <w:proofErr w:type="gramEnd"/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8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CAPÍTULO IV. OUTRAS DISTINCIÓNS HONORÍFICAS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9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CAPÍTULO V. DO PROCEDEMENTO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10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 w:rsidRPr="00593907">
        <w:rPr>
          <w:i/>
          <w:sz w:val="24"/>
          <w:szCs w:val="24"/>
        </w:rPr>
        <w:t>Artigo 1</w:t>
      </w:r>
      <w:r>
        <w:rPr>
          <w:i/>
          <w:sz w:val="24"/>
          <w:szCs w:val="24"/>
        </w:rPr>
        <w:t>1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12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13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14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Artigo 15</w:t>
      </w:r>
      <w:proofErr w:type="gramStart"/>
      <w:r>
        <w:rPr>
          <w:i/>
          <w:sz w:val="24"/>
          <w:szCs w:val="24"/>
        </w:rPr>
        <w:t>.º</w:t>
      </w:r>
      <w:proofErr w:type="gramEnd"/>
      <w:r>
        <w:rPr>
          <w:i/>
          <w:sz w:val="24"/>
          <w:szCs w:val="24"/>
        </w:rPr>
        <w:t xml:space="preserve"> </w:t>
      </w:r>
    </w:p>
    <w:p w:rsidR="00C83414" w:rsidRPr="00593907" w:rsidRDefault="00C83414" w:rsidP="00C8341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Disposición final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593907" w:rsidRDefault="00C83414" w:rsidP="00C8341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>CAPÍTULO I - OBXECTO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593907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>Artigo 1.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presente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 ten por </w:t>
      </w:r>
      <w:proofErr w:type="spellStart"/>
      <w:r w:rsidRPr="008971C7">
        <w:rPr>
          <w:sz w:val="24"/>
          <w:szCs w:val="24"/>
        </w:rPr>
        <w:t>obxecto</w:t>
      </w:r>
      <w:proofErr w:type="spellEnd"/>
      <w:r w:rsidRPr="008971C7">
        <w:rPr>
          <w:sz w:val="24"/>
          <w:szCs w:val="24"/>
        </w:rPr>
        <w:t xml:space="preserve"> a regulación dos distintivos e </w:t>
      </w:r>
      <w:proofErr w:type="spellStart"/>
      <w:r w:rsidRPr="008971C7">
        <w:rPr>
          <w:sz w:val="24"/>
          <w:szCs w:val="24"/>
        </w:rPr>
        <w:t>nomeamentos</w:t>
      </w:r>
      <w:proofErr w:type="spellEnd"/>
      <w:r w:rsidRPr="008971C7">
        <w:rPr>
          <w:sz w:val="24"/>
          <w:szCs w:val="24"/>
        </w:rPr>
        <w:t xml:space="preserve"> honoríficos </w:t>
      </w:r>
      <w:proofErr w:type="spellStart"/>
      <w:r w:rsidRPr="008971C7">
        <w:rPr>
          <w:sz w:val="24"/>
          <w:szCs w:val="24"/>
        </w:rPr>
        <w:t>enca</w:t>
      </w:r>
      <w:bookmarkStart w:id="0" w:name="_GoBack"/>
      <w:bookmarkEnd w:id="0"/>
      <w:r w:rsidRPr="008971C7">
        <w:rPr>
          <w:sz w:val="24"/>
          <w:szCs w:val="24"/>
        </w:rPr>
        <w:t>miñados</w:t>
      </w:r>
      <w:proofErr w:type="spellEnd"/>
      <w:r w:rsidRPr="008971C7">
        <w:rPr>
          <w:sz w:val="24"/>
          <w:szCs w:val="24"/>
        </w:rPr>
        <w:t xml:space="preserve"> a premiar </w:t>
      </w:r>
      <w:proofErr w:type="spellStart"/>
      <w:r w:rsidRPr="008971C7">
        <w:rPr>
          <w:sz w:val="24"/>
          <w:szCs w:val="24"/>
        </w:rPr>
        <w:t>especiais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merecementos</w:t>
      </w:r>
      <w:proofErr w:type="spellEnd"/>
      <w:r w:rsidRPr="008971C7">
        <w:rPr>
          <w:sz w:val="24"/>
          <w:szCs w:val="24"/>
        </w:rPr>
        <w:t xml:space="preserve">, cualidades e circunstancias singulares que </w:t>
      </w:r>
      <w:proofErr w:type="spellStart"/>
      <w:r w:rsidRPr="008971C7">
        <w:rPr>
          <w:sz w:val="24"/>
          <w:szCs w:val="24"/>
        </w:rPr>
        <w:t>concorran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galardoados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físicas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xurídicas</w:t>
      </w:r>
      <w:proofErr w:type="spellEnd"/>
      <w:r w:rsidRPr="008971C7">
        <w:rPr>
          <w:sz w:val="24"/>
          <w:szCs w:val="24"/>
        </w:rPr>
        <w:t>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593907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593907">
        <w:rPr>
          <w:b/>
          <w:sz w:val="24"/>
          <w:szCs w:val="24"/>
        </w:rPr>
        <w:t>Artigo 2.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Tódalas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distincións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fai</w:t>
      </w:r>
      <w:proofErr w:type="spellEnd"/>
      <w:r w:rsidRPr="008971C7">
        <w:rPr>
          <w:sz w:val="24"/>
          <w:szCs w:val="24"/>
        </w:rPr>
        <w:t xml:space="preserve"> referencia este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teñen</w:t>
      </w:r>
      <w:proofErr w:type="spellEnd"/>
      <w:r w:rsidRPr="008971C7">
        <w:rPr>
          <w:sz w:val="24"/>
          <w:szCs w:val="24"/>
        </w:rPr>
        <w:t xml:space="preserve"> carácter exclusivamente honorífico,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que, polo tanto, </w:t>
      </w:r>
      <w:proofErr w:type="spellStart"/>
      <w:r w:rsidRPr="008971C7">
        <w:rPr>
          <w:sz w:val="24"/>
          <w:szCs w:val="24"/>
        </w:rPr>
        <w:t>outorguen</w:t>
      </w:r>
      <w:proofErr w:type="spellEnd"/>
      <w:r w:rsidRPr="008971C7">
        <w:rPr>
          <w:sz w:val="24"/>
          <w:szCs w:val="24"/>
        </w:rPr>
        <w:t xml:space="preserve"> ningún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administrativo </w:t>
      </w:r>
      <w:proofErr w:type="spellStart"/>
      <w:r w:rsidRPr="008971C7">
        <w:rPr>
          <w:sz w:val="24"/>
          <w:szCs w:val="24"/>
        </w:rPr>
        <w:t>nin</w:t>
      </w:r>
      <w:proofErr w:type="spellEnd"/>
      <w:r w:rsidRPr="008971C7">
        <w:rPr>
          <w:sz w:val="24"/>
          <w:szCs w:val="24"/>
        </w:rPr>
        <w:t xml:space="preserve"> de carácter económico.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lastRenderedPageBreak/>
        <w:t>Artigo 3.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Ningún distintivo honorífico </w:t>
      </w:r>
      <w:proofErr w:type="spellStart"/>
      <w:r w:rsidRPr="008971C7">
        <w:rPr>
          <w:sz w:val="24"/>
          <w:szCs w:val="24"/>
        </w:rPr>
        <w:t>nin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nomeamento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ser </w:t>
      </w:r>
      <w:proofErr w:type="spellStart"/>
      <w:r w:rsidRPr="008971C7">
        <w:rPr>
          <w:sz w:val="24"/>
          <w:szCs w:val="24"/>
        </w:rPr>
        <w:t>outorgado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desenvolvan</w:t>
      </w:r>
      <w:proofErr w:type="spellEnd"/>
      <w:r w:rsidRPr="008971C7">
        <w:rPr>
          <w:sz w:val="24"/>
          <w:szCs w:val="24"/>
        </w:rPr>
        <w:t xml:space="preserve"> altos cargos na Administración e respecto dos </w:t>
      </w:r>
      <w:proofErr w:type="spellStart"/>
      <w:r w:rsidRPr="008971C7">
        <w:rPr>
          <w:sz w:val="24"/>
          <w:szCs w:val="24"/>
        </w:rPr>
        <w:t>cales</w:t>
      </w:r>
      <w:proofErr w:type="spellEnd"/>
      <w:r w:rsidRPr="008971C7">
        <w:rPr>
          <w:sz w:val="24"/>
          <w:szCs w:val="24"/>
        </w:rPr>
        <w:t xml:space="preserve"> se </w:t>
      </w:r>
      <w:proofErr w:type="spellStart"/>
      <w:r w:rsidRPr="008971C7">
        <w:rPr>
          <w:sz w:val="24"/>
          <w:szCs w:val="24"/>
        </w:rPr>
        <w:t>atope</w:t>
      </w:r>
      <w:proofErr w:type="spellEnd"/>
      <w:r w:rsidRPr="008971C7">
        <w:rPr>
          <w:sz w:val="24"/>
          <w:szCs w:val="24"/>
        </w:rPr>
        <w:t xml:space="preserve"> a corporación en relación subordinada de </w:t>
      </w:r>
      <w:proofErr w:type="spellStart"/>
      <w:r w:rsidRPr="008971C7">
        <w:rPr>
          <w:sz w:val="24"/>
          <w:szCs w:val="24"/>
        </w:rPr>
        <w:t>xerarquía</w:t>
      </w:r>
      <w:proofErr w:type="spellEnd"/>
      <w:r w:rsidRPr="008971C7">
        <w:rPr>
          <w:sz w:val="24"/>
          <w:szCs w:val="24"/>
        </w:rPr>
        <w:t xml:space="preserve">, función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servicio e en tanto subsistan </w:t>
      </w:r>
      <w:proofErr w:type="spellStart"/>
      <w:r w:rsidRPr="008971C7">
        <w:rPr>
          <w:sz w:val="24"/>
          <w:szCs w:val="24"/>
        </w:rPr>
        <w:t>estes</w:t>
      </w:r>
      <w:proofErr w:type="spellEnd"/>
      <w:r w:rsidRPr="008971C7">
        <w:rPr>
          <w:sz w:val="24"/>
          <w:szCs w:val="24"/>
        </w:rPr>
        <w:t xml:space="preserve"> motivos.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CAPÍTULO II - DOS DISTINTIVOS HONORÍFICOS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4.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Pleno da corporación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conferi</w:t>
      </w:r>
      <w:proofErr w:type="spellEnd"/>
      <w:r w:rsidRPr="008971C7">
        <w:rPr>
          <w:sz w:val="24"/>
          <w:szCs w:val="24"/>
        </w:rPr>
        <w:t xml:space="preserve">-los </w:t>
      </w:r>
      <w:proofErr w:type="spellStart"/>
      <w:r w:rsidRPr="008971C7">
        <w:rPr>
          <w:sz w:val="24"/>
          <w:szCs w:val="24"/>
        </w:rPr>
        <w:t>nomeamentos</w:t>
      </w:r>
      <w:proofErr w:type="spellEnd"/>
      <w:r w:rsidRPr="008971C7">
        <w:rPr>
          <w:sz w:val="24"/>
          <w:szCs w:val="24"/>
        </w:rPr>
        <w:t xml:space="preserve"> de: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Fillo</w:t>
      </w:r>
      <w:proofErr w:type="spellEnd"/>
      <w:r w:rsidRPr="008971C7">
        <w:rPr>
          <w:sz w:val="24"/>
          <w:szCs w:val="24"/>
        </w:rPr>
        <w:t xml:space="preserve"> predilecto.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Fillo</w:t>
      </w:r>
      <w:proofErr w:type="spellEnd"/>
      <w:r w:rsidRPr="008971C7">
        <w:rPr>
          <w:sz w:val="24"/>
          <w:szCs w:val="24"/>
        </w:rPr>
        <w:t xml:space="preserve"> adoptivo.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Membro</w:t>
      </w:r>
      <w:proofErr w:type="spellEnd"/>
      <w:r w:rsidRPr="008971C7">
        <w:rPr>
          <w:sz w:val="24"/>
          <w:szCs w:val="24"/>
        </w:rPr>
        <w:t xml:space="preserve"> honorario da corporación.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- Medalla de honra.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5.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Cos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nomeamentos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premiarase</w:t>
      </w:r>
      <w:proofErr w:type="spellEnd"/>
      <w:r w:rsidRPr="008971C7">
        <w:rPr>
          <w:sz w:val="24"/>
          <w:szCs w:val="24"/>
        </w:rPr>
        <w:t xml:space="preserve"> os méritos, cualidades e circunstancias que </w:t>
      </w:r>
      <w:proofErr w:type="spellStart"/>
      <w:r w:rsidRPr="008971C7">
        <w:rPr>
          <w:sz w:val="24"/>
          <w:szCs w:val="24"/>
        </w:rPr>
        <w:t>concorran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galardoados</w:t>
      </w:r>
      <w:proofErr w:type="spellEnd"/>
      <w:r w:rsidRPr="008971C7">
        <w:rPr>
          <w:sz w:val="24"/>
          <w:szCs w:val="24"/>
        </w:rPr>
        <w:t>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6.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1.- A concesión do título de </w:t>
      </w:r>
      <w:proofErr w:type="spellStart"/>
      <w:r w:rsidRPr="008971C7">
        <w:rPr>
          <w:sz w:val="24"/>
          <w:szCs w:val="24"/>
        </w:rPr>
        <w:t>fillo</w:t>
      </w:r>
      <w:proofErr w:type="spellEnd"/>
      <w:r w:rsidRPr="008971C7">
        <w:rPr>
          <w:sz w:val="24"/>
          <w:szCs w:val="24"/>
        </w:rPr>
        <w:t xml:space="preserve"> predilecto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recaer no que, </w:t>
      </w:r>
      <w:proofErr w:type="spellStart"/>
      <w:r w:rsidRPr="008971C7">
        <w:rPr>
          <w:sz w:val="24"/>
          <w:szCs w:val="24"/>
        </w:rPr>
        <w:t>tendo</w:t>
      </w:r>
      <w:proofErr w:type="spellEnd"/>
      <w:r w:rsidRPr="008971C7">
        <w:rPr>
          <w:sz w:val="24"/>
          <w:szCs w:val="24"/>
        </w:rPr>
        <w:t xml:space="preserve"> nacido no Concello, destacase de forma extraordinaria por cualidades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méritos prestados en beneficio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honra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acadasen</w:t>
      </w:r>
      <w:proofErr w:type="spellEnd"/>
      <w:r w:rsidRPr="008971C7">
        <w:rPr>
          <w:sz w:val="24"/>
          <w:szCs w:val="24"/>
        </w:rPr>
        <w:t xml:space="preserve"> consideración indiscutible no concepto público.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2.- A concesión do título de </w:t>
      </w:r>
      <w:proofErr w:type="spellStart"/>
      <w:r w:rsidRPr="008971C7">
        <w:rPr>
          <w:sz w:val="24"/>
          <w:szCs w:val="24"/>
        </w:rPr>
        <w:t>fillo</w:t>
      </w:r>
      <w:proofErr w:type="spellEnd"/>
      <w:r w:rsidRPr="008971C7">
        <w:rPr>
          <w:sz w:val="24"/>
          <w:szCs w:val="24"/>
        </w:rPr>
        <w:t xml:space="preserve"> adoptivo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outorgárselle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que,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teren</w:t>
      </w:r>
      <w:proofErr w:type="spellEnd"/>
      <w:r w:rsidRPr="008971C7">
        <w:rPr>
          <w:sz w:val="24"/>
          <w:szCs w:val="24"/>
        </w:rPr>
        <w:t xml:space="preserve"> nacido </w:t>
      </w:r>
      <w:proofErr w:type="spellStart"/>
      <w:r w:rsidRPr="008971C7">
        <w:rPr>
          <w:sz w:val="24"/>
          <w:szCs w:val="24"/>
        </w:rPr>
        <w:t>neste</w:t>
      </w:r>
      <w:proofErr w:type="spellEnd"/>
      <w:r w:rsidRPr="008971C7">
        <w:rPr>
          <w:sz w:val="24"/>
          <w:szCs w:val="24"/>
        </w:rPr>
        <w:t xml:space="preserve"> Concello, reúnan as circunstancias </w:t>
      </w:r>
      <w:proofErr w:type="spellStart"/>
      <w:r w:rsidRPr="008971C7">
        <w:rPr>
          <w:sz w:val="24"/>
          <w:szCs w:val="24"/>
        </w:rPr>
        <w:t>sinaladas</w:t>
      </w:r>
      <w:proofErr w:type="spellEnd"/>
      <w:r w:rsidRPr="008971C7">
        <w:rPr>
          <w:sz w:val="24"/>
          <w:szCs w:val="24"/>
        </w:rPr>
        <w:t xml:space="preserve"> no parágrafo anterior.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3.- Tanto o título de </w:t>
      </w:r>
      <w:proofErr w:type="spellStart"/>
      <w:r w:rsidRPr="008971C7">
        <w:rPr>
          <w:sz w:val="24"/>
          <w:szCs w:val="24"/>
        </w:rPr>
        <w:t>fillo</w:t>
      </w:r>
      <w:proofErr w:type="spellEnd"/>
      <w:r w:rsidRPr="008971C7">
        <w:rPr>
          <w:sz w:val="24"/>
          <w:szCs w:val="24"/>
        </w:rPr>
        <w:t xml:space="preserve"> predilecto coma o de </w:t>
      </w:r>
      <w:proofErr w:type="spellStart"/>
      <w:r w:rsidRPr="008971C7">
        <w:rPr>
          <w:sz w:val="24"/>
          <w:szCs w:val="24"/>
        </w:rPr>
        <w:t>fillo</w:t>
      </w:r>
      <w:proofErr w:type="spellEnd"/>
      <w:r w:rsidRPr="008971C7">
        <w:rPr>
          <w:sz w:val="24"/>
          <w:szCs w:val="24"/>
        </w:rPr>
        <w:t xml:space="preserve"> adoptivo </w:t>
      </w: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seren</w:t>
      </w:r>
      <w:proofErr w:type="spellEnd"/>
      <w:r w:rsidRPr="008971C7">
        <w:rPr>
          <w:sz w:val="24"/>
          <w:szCs w:val="24"/>
        </w:rPr>
        <w:t xml:space="preserve"> concedidos a título póstumo, </w:t>
      </w:r>
      <w:proofErr w:type="spellStart"/>
      <w:r w:rsidRPr="008971C7">
        <w:rPr>
          <w:sz w:val="24"/>
          <w:szCs w:val="24"/>
        </w:rPr>
        <w:t>sempre</w:t>
      </w:r>
      <w:proofErr w:type="spellEnd"/>
      <w:r w:rsidRPr="008971C7">
        <w:rPr>
          <w:sz w:val="24"/>
          <w:szCs w:val="24"/>
        </w:rPr>
        <w:t xml:space="preserve"> que no </w:t>
      </w:r>
      <w:proofErr w:type="spellStart"/>
      <w:r w:rsidRPr="008971C7">
        <w:rPr>
          <w:sz w:val="24"/>
          <w:szCs w:val="24"/>
        </w:rPr>
        <w:t>falecido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concorresen</w:t>
      </w:r>
      <w:proofErr w:type="spellEnd"/>
      <w:r w:rsidRPr="008971C7">
        <w:rPr>
          <w:sz w:val="24"/>
          <w:szCs w:val="24"/>
        </w:rPr>
        <w:t xml:space="preserve"> os </w:t>
      </w:r>
      <w:proofErr w:type="spellStart"/>
      <w:r w:rsidRPr="008971C7">
        <w:rPr>
          <w:sz w:val="24"/>
          <w:szCs w:val="24"/>
        </w:rPr>
        <w:t>merecementos</w:t>
      </w:r>
      <w:proofErr w:type="spellEnd"/>
      <w:r w:rsidRPr="008971C7">
        <w:rPr>
          <w:sz w:val="24"/>
          <w:szCs w:val="24"/>
        </w:rPr>
        <w:t xml:space="preserve"> antes mencionados.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7.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quen</w:t>
      </w:r>
      <w:proofErr w:type="spellEnd"/>
      <w:r w:rsidRPr="008971C7">
        <w:rPr>
          <w:sz w:val="24"/>
          <w:szCs w:val="24"/>
        </w:rPr>
        <w:t xml:space="preserve"> se concedan os títulos de </w:t>
      </w:r>
      <w:proofErr w:type="spellStart"/>
      <w:r w:rsidRPr="008971C7">
        <w:rPr>
          <w:sz w:val="24"/>
          <w:szCs w:val="24"/>
        </w:rPr>
        <w:t>fillo</w:t>
      </w:r>
      <w:proofErr w:type="spellEnd"/>
      <w:r w:rsidRPr="008971C7">
        <w:rPr>
          <w:sz w:val="24"/>
          <w:szCs w:val="24"/>
        </w:rPr>
        <w:t xml:space="preserve"> predilecto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fillo</w:t>
      </w:r>
      <w:proofErr w:type="spellEnd"/>
      <w:r w:rsidRPr="008971C7">
        <w:rPr>
          <w:sz w:val="24"/>
          <w:szCs w:val="24"/>
        </w:rPr>
        <w:t xml:space="preserve"> adoptivo do municipio </w:t>
      </w:r>
      <w:proofErr w:type="spellStart"/>
      <w:r w:rsidRPr="008971C7">
        <w:rPr>
          <w:sz w:val="24"/>
          <w:szCs w:val="24"/>
        </w:rPr>
        <w:t>terán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a acompañar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corporación municipal nos actos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solemnidades a que esta </w:t>
      </w:r>
      <w:proofErr w:type="spellStart"/>
      <w:r w:rsidRPr="008971C7">
        <w:rPr>
          <w:sz w:val="24"/>
          <w:szCs w:val="24"/>
        </w:rPr>
        <w:t>concorra</w:t>
      </w:r>
      <w:proofErr w:type="spellEnd"/>
      <w:r w:rsidRPr="008971C7">
        <w:rPr>
          <w:sz w:val="24"/>
          <w:szCs w:val="24"/>
        </w:rPr>
        <w:t xml:space="preserve">, ocupando o lugar que para </w:t>
      </w:r>
      <w:proofErr w:type="spellStart"/>
      <w:r w:rsidRPr="008971C7">
        <w:rPr>
          <w:sz w:val="24"/>
          <w:szCs w:val="24"/>
        </w:rPr>
        <w:t>iso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lle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estea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sinalado</w:t>
      </w:r>
      <w:proofErr w:type="spellEnd"/>
      <w:r w:rsidRPr="008971C7">
        <w:rPr>
          <w:sz w:val="24"/>
          <w:szCs w:val="24"/>
        </w:rPr>
        <w:t xml:space="preserve">. Para tal efecto o Alcalde </w:t>
      </w:r>
      <w:proofErr w:type="spellStart"/>
      <w:r w:rsidRPr="008971C7">
        <w:rPr>
          <w:sz w:val="24"/>
          <w:szCs w:val="24"/>
        </w:rPr>
        <w:t>dirixirá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ós</w:t>
      </w:r>
      <w:proofErr w:type="spellEnd"/>
      <w:r w:rsidRPr="008971C7">
        <w:rPr>
          <w:sz w:val="24"/>
          <w:szCs w:val="24"/>
        </w:rPr>
        <w:t xml:space="preserve"> interesados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comunicación oficial, na que se </w:t>
      </w:r>
      <w:proofErr w:type="spellStart"/>
      <w:r w:rsidRPr="008971C7">
        <w:rPr>
          <w:sz w:val="24"/>
          <w:szCs w:val="24"/>
        </w:rPr>
        <w:t>lles</w:t>
      </w:r>
      <w:proofErr w:type="spellEnd"/>
      <w:r w:rsidRPr="008971C7">
        <w:rPr>
          <w:sz w:val="24"/>
          <w:szCs w:val="24"/>
        </w:rPr>
        <w:t xml:space="preserve"> comunique o lugar, data e hora da celebración do acto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solemnidade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participándolles</w:t>
      </w:r>
      <w:proofErr w:type="spellEnd"/>
      <w:r w:rsidRPr="008971C7">
        <w:rPr>
          <w:sz w:val="24"/>
          <w:szCs w:val="24"/>
        </w:rPr>
        <w:t xml:space="preserve"> a invitación a asistir.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8.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Os </w:t>
      </w:r>
      <w:proofErr w:type="spellStart"/>
      <w:r w:rsidRPr="008971C7">
        <w:rPr>
          <w:sz w:val="24"/>
          <w:szCs w:val="24"/>
        </w:rPr>
        <w:t>nomeamentos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membros</w:t>
      </w:r>
      <w:proofErr w:type="spellEnd"/>
      <w:r w:rsidRPr="008971C7">
        <w:rPr>
          <w:sz w:val="24"/>
          <w:szCs w:val="24"/>
        </w:rPr>
        <w:t xml:space="preserve"> honorarios da corporación non </w:t>
      </w:r>
      <w:proofErr w:type="spellStart"/>
      <w:r w:rsidRPr="008971C7">
        <w:rPr>
          <w:sz w:val="24"/>
          <w:szCs w:val="24"/>
        </w:rPr>
        <w:t>outorgarán</w:t>
      </w:r>
      <w:proofErr w:type="spellEnd"/>
      <w:r w:rsidRPr="008971C7">
        <w:rPr>
          <w:sz w:val="24"/>
          <w:szCs w:val="24"/>
        </w:rPr>
        <w:t xml:space="preserve">, en ningún caso, facultades para </w:t>
      </w:r>
      <w:proofErr w:type="spellStart"/>
      <w:r w:rsidRPr="008971C7">
        <w:rPr>
          <w:sz w:val="24"/>
          <w:szCs w:val="24"/>
        </w:rPr>
        <w:t>intervir</w:t>
      </w:r>
      <w:proofErr w:type="spellEnd"/>
      <w:r w:rsidRPr="008971C7">
        <w:rPr>
          <w:sz w:val="24"/>
          <w:szCs w:val="24"/>
        </w:rPr>
        <w:t xml:space="preserve"> no </w:t>
      </w:r>
      <w:proofErr w:type="spellStart"/>
      <w:r w:rsidRPr="008971C7">
        <w:rPr>
          <w:sz w:val="24"/>
          <w:szCs w:val="24"/>
        </w:rPr>
        <w:t>goberno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administración da corporación, pero o alcalde titular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 Concello </w:t>
      </w: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encomendarlle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funcións</w:t>
      </w:r>
      <w:proofErr w:type="spellEnd"/>
      <w:r w:rsidRPr="008971C7">
        <w:rPr>
          <w:sz w:val="24"/>
          <w:szCs w:val="24"/>
        </w:rPr>
        <w:t xml:space="preserve"> representativas. Terán carácter de vitalicio.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CAPÍTULO IV - OUTRAS DISTINCIÓNS HONORÍFICAS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9.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Pleno da corporación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designar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vía pública, complexo urbano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instalación municipal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nome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dunha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vinculada a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recoñecendo</w:t>
      </w:r>
      <w:proofErr w:type="spellEnd"/>
      <w:r w:rsidRPr="008971C7">
        <w:rPr>
          <w:sz w:val="24"/>
          <w:szCs w:val="24"/>
        </w:rPr>
        <w:t xml:space="preserve"> así </w:t>
      </w:r>
      <w:proofErr w:type="spellStart"/>
      <w:r w:rsidRPr="008971C7">
        <w:rPr>
          <w:sz w:val="24"/>
          <w:szCs w:val="24"/>
        </w:rPr>
        <w:t>especiais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merecementos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servicios extraordinarios.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CAPÍTULO V - DO PROCEDEMENTO</w:t>
      </w:r>
    </w:p>
    <w:p w:rsidR="00C83414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10.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Os distintivos e </w:t>
      </w:r>
      <w:proofErr w:type="spellStart"/>
      <w:r w:rsidRPr="008971C7">
        <w:rPr>
          <w:sz w:val="24"/>
          <w:szCs w:val="24"/>
        </w:rPr>
        <w:t>nomeamentos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outorgaranse</w:t>
      </w:r>
      <w:proofErr w:type="spellEnd"/>
      <w:r w:rsidRPr="008971C7">
        <w:rPr>
          <w:sz w:val="24"/>
          <w:szCs w:val="24"/>
        </w:rPr>
        <w:t xml:space="preserve"> previo expediente que se principiará por Decreto da Alcaldía, ben por propia iniciativa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requirimento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dunha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terceira</w:t>
      </w:r>
      <w:proofErr w:type="spellEnd"/>
      <w:r w:rsidRPr="008971C7">
        <w:rPr>
          <w:sz w:val="24"/>
          <w:szCs w:val="24"/>
        </w:rPr>
        <w:t xml:space="preserve"> parte dos </w:t>
      </w:r>
      <w:proofErr w:type="spellStart"/>
      <w:r w:rsidRPr="008971C7">
        <w:rPr>
          <w:sz w:val="24"/>
          <w:szCs w:val="24"/>
        </w:rPr>
        <w:t>membros</w:t>
      </w:r>
      <w:proofErr w:type="spellEnd"/>
      <w:r w:rsidRPr="008971C7">
        <w:rPr>
          <w:sz w:val="24"/>
          <w:szCs w:val="24"/>
        </w:rPr>
        <w:t xml:space="preserve"> que integran a corporación municipal,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respondendo</w:t>
      </w:r>
      <w:proofErr w:type="spellEnd"/>
      <w:r w:rsidRPr="008971C7">
        <w:rPr>
          <w:sz w:val="24"/>
          <w:szCs w:val="24"/>
        </w:rPr>
        <w:t xml:space="preserve"> á petición </w:t>
      </w:r>
      <w:proofErr w:type="spellStart"/>
      <w:r w:rsidRPr="008971C7">
        <w:rPr>
          <w:sz w:val="24"/>
          <w:szCs w:val="24"/>
        </w:rPr>
        <w:t>razoada</w:t>
      </w:r>
      <w:proofErr w:type="spellEnd"/>
      <w:r w:rsidRPr="008971C7">
        <w:rPr>
          <w:sz w:val="24"/>
          <w:szCs w:val="24"/>
        </w:rPr>
        <w:t xml:space="preserve"> de entidades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recoñecido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prestixio</w:t>
      </w:r>
      <w:proofErr w:type="spellEnd"/>
      <w:r w:rsidRPr="008971C7">
        <w:rPr>
          <w:sz w:val="24"/>
          <w:szCs w:val="24"/>
        </w:rPr>
        <w:t>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No Decreto de iniciación </w:t>
      </w:r>
      <w:proofErr w:type="spellStart"/>
      <w:r w:rsidRPr="008971C7">
        <w:rPr>
          <w:sz w:val="24"/>
          <w:szCs w:val="24"/>
        </w:rPr>
        <w:t>nomearase</w:t>
      </w:r>
      <w:proofErr w:type="spellEnd"/>
      <w:r w:rsidRPr="008971C7">
        <w:rPr>
          <w:sz w:val="24"/>
          <w:szCs w:val="24"/>
        </w:rPr>
        <w:t xml:space="preserve"> o instructor e secretario, que o tramitarán.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11.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instructor do expediente ordenará a práctica de cantas probas e </w:t>
      </w:r>
      <w:proofErr w:type="spellStart"/>
      <w:r w:rsidRPr="008971C7">
        <w:rPr>
          <w:sz w:val="24"/>
          <w:szCs w:val="24"/>
        </w:rPr>
        <w:t>actuacións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conduzan</w:t>
      </w:r>
      <w:proofErr w:type="spellEnd"/>
      <w:r w:rsidRPr="008971C7">
        <w:rPr>
          <w:sz w:val="24"/>
          <w:szCs w:val="24"/>
        </w:rPr>
        <w:t xml:space="preserve"> á precisión dos méritos do </w:t>
      </w:r>
      <w:proofErr w:type="spellStart"/>
      <w:r w:rsidRPr="008971C7">
        <w:rPr>
          <w:sz w:val="24"/>
          <w:szCs w:val="24"/>
        </w:rPr>
        <w:t>proposto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facendo</w:t>
      </w:r>
      <w:proofErr w:type="spellEnd"/>
      <w:r w:rsidRPr="008971C7">
        <w:rPr>
          <w:sz w:val="24"/>
          <w:szCs w:val="24"/>
        </w:rPr>
        <w:t xml:space="preserve"> consta-las </w:t>
      </w:r>
      <w:proofErr w:type="spellStart"/>
      <w:r w:rsidRPr="008971C7">
        <w:rPr>
          <w:sz w:val="24"/>
          <w:szCs w:val="24"/>
        </w:rPr>
        <w:t>dilixencias</w:t>
      </w:r>
      <w:proofErr w:type="spellEnd"/>
      <w:r w:rsidRPr="008971C7">
        <w:rPr>
          <w:sz w:val="24"/>
          <w:szCs w:val="24"/>
        </w:rPr>
        <w:t xml:space="preserve"> realizadas, tanto se favorecen coma se </w:t>
      </w:r>
      <w:proofErr w:type="spellStart"/>
      <w:r w:rsidRPr="008971C7">
        <w:rPr>
          <w:sz w:val="24"/>
          <w:szCs w:val="24"/>
        </w:rPr>
        <w:t>prexudican</w:t>
      </w:r>
      <w:proofErr w:type="spellEnd"/>
      <w:r w:rsidRPr="008971C7">
        <w:rPr>
          <w:sz w:val="24"/>
          <w:szCs w:val="24"/>
        </w:rPr>
        <w:t xml:space="preserve"> á </w:t>
      </w:r>
      <w:proofErr w:type="spellStart"/>
      <w:r w:rsidRPr="008971C7">
        <w:rPr>
          <w:sz w:val="24"/>
          <w:szCs w:val="24"/>
        </w:rPr>
        <w:t>proposta</w:t>
      </w:r>
      <w:proofErr w:type="spellEnd"/>
      <w:r w:rsidRPr="008971C7">
        <w:rPr>
          <w:sz w:val="24"/>
          <w:szCs w:val="24"/>
        </w:rPr>
        <w:t xml:space="preserve"> inicial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lastRenderedPageBreak/>
        <w:t>Artigo 12.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Rematadas as </w:t>
      </w:r>
      <w:proofErr w:type="spellStart"/>
      <w:r w:rsidRPr="008971C7">
        <w:rPr>
          <w:sz w:val="24"/>
          <w:szCs w:val="24"/>
        </w:rPr>
        <w:t>actuacións</w:t>
      </w:r>
      <w:proofErr w:type="spellEnd"/>
      <w:r w:rsidRPr="008971C7">
        <w:rPr>
          <w:sz w:val="24"/>
          <w:szCs w:val="24"/>
        </w:rPr>
        <w:t xml:space="preserve">, para as que se </w:t>
      </w:r>
      <w:proofErr w:type="spellStart"/>
      <w:r w:rsidRPr="008971C7">
        <w:rPr>
          <w:sz w:val="24"/>
          <w:szCs w:val="24"/>
        </w:rPr>
        <w:t>fixa</w:t>
      </w:r>
      <w:proofErr w:type="spellEnd"/>
      <w:r w:rsidRPr="008971C7">
        <w:rPr>
          <w:sz w:val="24"/>
          <w:szCs w:val="24"/>
        </w:rPr>
        <w:t xml:space="preserve"> un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máximo de un mes, o instructor formulará </w:t>
      </w:r>
      <w:proofErr w:type="spellStart"/>
      <w:r w:rsidRPr="008971C7">
        <w:rPr>
          <w:sz w:val="24"/>
          <w:szCs w:val="24"/>
        </w:rPr>
        <w:t>proposta</w:t>
      </w:r>
      <w:proofErr w:type="spellEnd"/>
      <w:r w:rsidRPr="008971C7">
        <w:rPr>
          <w:sz w:val="24"/>
          <w:szCs w:val="24"/>
        </w:rPr>
        <w:t xml:space="preserve"> de resolución </w:t>
      </w:r>
      <w:proofErr w:type="spellStart"/>
      <w:r w:rsidRPr="008971C7">
        <w:rPr>
          <w:sz w:val="24"/>
          <w:szCs w:val="24"/>
        </w:rPr>
        <w:t>achegando</w:t>
      </w:r>
      <w:proofErr w:type="spellEnd"/>
      <w:r w:rsidRPr="008971C7">
        <w:rPr>
          <w:sz w:val="24"/>
          <w:szCs w:val="24"/>
        </w:rPr>
        <w:t xml:space="preserve"> o expediente con todo o actuado á comisión informativa que se creará para tal efecto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ben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que se considere </w:t>
      </w:r>
      <w:proofErr w:type="spellStart"/>
      <w:r w:rsidRPr="008971C7">
        <w:rPr>
          <w:sz w:val="24"/>
          <w:szCs w:val="24"/>
        </w:rPr>
        <w:t>máis</w:t>
      </w:r>
      <w:proofErr w:type="spellEnd"/>
      <w:r w:rsidRPr="008971C7">
        <w:rPr>
          <w:sz w:val="24"/>
          <w:szCs w:val="24"/>
        </w:rPr>
        <w:t xml:space="preserve"> conveniente para trata-lo asunto, para que, previo </w:t>
      </w:r>
      <w:proofErr w:type="spellStart"/>
      <w:r w:rsidRPr="008971C7">
        <w:rPr>
          <w:sz w:val="24"/>
          <w:szCs w:val="24"/>
        </w:rPr>
        <w:t>dictame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achegue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señor alcalde, que se </w:t>
      </w:r>
      <w:proofErr w:type="spellStart"/>
      <w:r w:rsidRPr="008971C7">
        <w:rPr>
          <w:sz w:val="24"/>
          <w:szCs w:val="24"/>
        </w:rPr>
        <w:t>fai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dictame</w:t>
      </w:r>
      <w:proofErr w:type="spellEnd"/>
      <w:r w:rsidRPr="008971C7">
        <w:rPr>
          <w:sz w:val="24"/>
          <w:szCs w:val="24"/>
        </w:rPr>
        <w:t xml:space="preserve">, someterá o expediente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Pleno da corporación, que precisará do voto favorable das dúas </w:t>
      </w:r>
      <w:proofErr w:type="spellStart"/>
      <w:r w:rsidRPr="008971C7">
        <w:rPr>
          <w:sz w:val="24"/>
          <w:szCs w:val="24"/>
        </w:rPr>
        <w:t>terceiras</w:t>
      </w:r>
      <w:proofErr w:type="spellEnd"/>
      <w:r w:rsidRPr="008971C7">
        <w:rPr>
          <w:sz w:val="24"/>
          <w:szCs w:val="24"/>
        </w:rPr>
        <w:t xml:space="preserve"> partes do número de </w:t>
      </w:r>
      <w:proofErr w:type="spellStart"/>
      <w:r w:rsidRPr="008971C7">
        <w:rPr>
          <w:sz w:val="24"/>
          <w:szCs w:val="24"/>
        </w:rPr>
        <w:t>membros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feito</w:t>
      </w:r>
      <w:proofErr w:type="spellEnd"/>
      <w:r w:rsidRPr="008971C7">
        <w:rPr>
          <w:sz w:val="24"/>
          <w:szCs w:val="24"/>
        </w:rPr>
        <w:t xml:space="preserve"> e, en todo caso, da </w:t>
      </w:r>
      <w:proofErr w:type="spellStart"/>
      <w:r w:rsidRPr="008971C7">
        <w:rPr>
          <w:sz w:val="24"/>
          <w:szCs w:val="24"/>
        </w:rPr>
        <w:t>maioría</w:t>
      </w:r>
      <w:proofErr w:type="spellEnd"/>
      <w:r w:rsidRPr="008971C7">
        <w:rPr>
          <w:sz w:val="24"/>
          <w:szCs w:val="24"/>
        </w:rPr>
        <w:t xml:space="preserve"> absoluta do número legal de </w:t>
      </w:r>
      <w:proofErr w:type="spellStart"/>
      <w:r w:rsidRPr="008971C7">
        <w:rPr>
          <w:sz w:val="24"/>
          <w:szCs w:val="24"/>
        </w:rPr>
        <w:t>membros</w:t>
      </w:r>
      <w:proofErr w:type="spellEnd"/>
      <w:r w:rsidRPr="008971C7">
        <w:rPr>
          <w:sz w:val="24"/>
          <w:szCs w:val="24"/>
        </w:rPr>
        <w:t xml:space="preserve"> da corporación, para a validez do </w:t>
      </w:r>
      <w:proofErr w:type="spellStart"/>
      <w:r w:rsidRPr="008971C7">
        <w:rPr>
          <w:sz w:val="24"/>
          <w:szCs w:val="24"/>
        </w:rPr>
        <w:t>acordo</w:t>
      </w:r>
      <w:proofErr w:type="spellEnd"/>
      <w:r w:rsidRPr="008971C7">
        <w:rPr>
          <w:sz w:val="24"/>
          <w:szCs w:val="24"/>
        </w:rPr>
        <w:t xml:space="preserve"> que, en sesión, se adopte </w:t>
      </w:r>
      <w:proofErr w:type="spellStart"/>
      <w:r w:rsidRPr="008971C7">
        <w:rPr>
          <w:sz w:val="24"/>
          <w:szCs w:val="24"/>
        </w:rPr>
        <w:t>outorgando</w:t>
      </w:r>
      <w:proofErr w:type="spellEnd"/>
      <w:r w:rsidRPr="008971C7">
        <w:rPr>
          <w:sz w:val="24"/>
          <w:szCs w:val="24"/>
        </w:rPr>
        <w:t xml:space="preserve"> os distintivos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nomeamentos</w:t>
      </w:r>
      <w:proofErr w:type="spellEnd"/>
      <w:r w:rsidRPr="008971C7">
        <w:rPr>
          <w:sz w:val="24"/>
          <w:szCs w:val="24"/>
        </w:rPr>
        <w:t>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13.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Concello crea un libro de honra de </w:t>
      </w:r>
      <w:proofErr w:type="spellStart"/>
      <w:r w:rsidRPr="008971C7">
        <w:rPr>
          <w:sz w:val="24"/>
          <w:szCs w:val="24"/>
        </w:rPr>
        <w:t>distincións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nomeamentos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onde</w:t>
      </w:r>
      <w:proofErr w:type="spellEnd"/>
      <w:r w:rsidRPr="008971C7">
        <w:rPr>
          <w:sz w:val="24"/>
          <w:szCs w:val="24"/>
        </w:rPr>
        <w:t xml:space="preserve"> se irán </w:t>
      </w:r>
      <w:proofErr w:type="spellStart"/>
      <w:r w:rsidRPr="008971C7">
        <w:rPr>
          <w:sz w:val="24"/>
          <w:szCs w:val="24"/>
        </w:rPr>
        <w:t>inscribindo</w:t>
      </w:r>
      <w:proofErr w:type="spellEnd"/>
      <w:r w:rsidRPr="008971C7">
        <w:rPr>
          <w:sz w:val="24"/>
          <w:szCs w:val="24"/>
        </w:rPr>
        <w:t xml:space="preserve"> os </w:t>
      </w:r>
      <w:proofErr w:type="spellStart"/>
      <w:r w:rsidRPr="008971C7">
        <w:rPr>
          <w:sz w:val="24"/>
          <w:szCs w:val="24"/>
        </w:rPr>
        <w:t>outorgados</w:t>
      </w:r>
      <w:proofErr w:type="spellEnd"/>
      <w:r w:rsidRPr="008971C7">
        <w:rPr>
          <w:sz w:val="24"/>
          <w:szCs w:val="24"/>
        </w:rPr>
        <w:t>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14.</w:t>
      </w:r>
    </w:p>
    <w:p w:rsidR="00C83414" w:rsidRPr="003F2389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concesión das </w:t>
      </w:r>
      <w:proofErr w:type="spellStart"/>
      <w:r w:rsidRPr="008971C7">
        <w:rPr>
          <w:sz w:val="24"/>
          <w:szCs w:val="24"/>
        </w:rPr>
        <w:t>distincións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nomeamentos</w:t>
      </w:r>
      <w:proofErr w:type="spellEnd"/>
      <w:r w:rsidRPr="008971C7">
        <w:rPr>
          <w:sz w:val="24"/>
          <w:szCs w:val="24"/>
        </w:rPr>
        <w:t xml:space="preserve"> serán entregados no salón de </w:t>
      </w:r>
      <w:proofErr w:type="spellStart"/>
      <w:r w:rsidRPr="008971C7">
        <w:rPr>
          <w:sz w:val="24"/>
          <w:szCs w:val="24"/>
        </w:rPr>
        <w:t>sesións</w:t>
      </w:r>
      <w:proofErr w:type="spellEnd"/>
      <w:r w:rsidRPr="008971C7">
        <w:rPr>
          <w:sz w:val="24"/>
          <w:szCs w:val="24"/>
        </w:rPr>
        <w:t xml:space="preserve"> da Casa do Concello coa asistencia do Pleno da corporación e </w:t>
      </w:r>
      <w:proofErr w:type="spellStart"/>
      <w:r w:rsidRPr="008971C7">
        <w:rPr>
          <w:sz w:val="24"/>
          <w:szCs w:val="24"/>
        </w:rPr>
        <w:t>aquelas</w:t>
      </w:r>
      <w:proofErr w:type="spellEnd"/>
      <w:r w:rsidRPr="008971C7">
        <w:rPr>
          <w:sz w:val="24"/>
          <w:szCs w:val="24"/>
        </w:rPr>
        <w:t xml:space="preserve"> autoridades e </w:t>
      </w:r>
      <w:proofErr w:type="spellStart"/>
      <w:r w:rsidRPr="008971C7">
        <w:rPr>
          <w:sz w:val="24"/>
          <w:szCs w:val="24"/>
        </w:rPr>
        <w:t>representacións</w:t>
      </w:r>
      <w:proofErr w:type="spellEnd"/>
      <w:r w:rsidRPr="008971C7">
        <w:rPr>
          <w:sz w:val="24"/>
          <w:szCs w:val="24"/>
        </w:rPr>
        <w:t xml:space="preserve"> que se estimen pertinentes, atendidas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circunstancias de cada caso.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Artigo 15.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Previo </w:t>
      </w:r>
      <w:proofErr w:type="spellStart"/>
      <w:r w:rsidRPr="008971C7">
        <w:rPr>
          <w:sz w:val="24"/>
          <w:szCs w:val="24"/>
        </w:rPr>
        <w:t>procedemento</w:t>
      </w:r>
      <w:proofErr w:type="spellEnd"/>
      <w:r w:rsidRPr="008971C7">
        <w:rPr>
          <w:sz w:val="24"/>
          <w:szCs w:val="24"/>
        </w:rPr>
        <w:t xml:space="preserve"> que se instruirá coas </w:t>
      </w:r>
      <w:proofErr w:type="spellStart"/>
      <w:r w:rsidRPr="008971C7">
        <w:rPr>
          <w:sz w:val="24"/>
          <w:szCs w:val="24"/>
        </w:rPr>
        <w:t>mesmas</w:t>
      </w:r>
      <w:proofErr w:type="spellEnd"/>
      <w:r w:rsidRPr="008971C7">
        <w:rPr>
          <w:sz w:val="24"/>
          <w:szCs w:val="24"/>
        </w:rPr>
        <w:t xml:space="preserve"> características e garantías que para o </w:t>
      </w:r>
      <w:proofErr w:type="spellStart"/>
      <w:r w:rsidRPr="008971C7">
        <w:rPr>
          <w:sz w:val="24"/>
          <w:szCs w:val="24"/>
        </w:rPr>
        <w:t>outorgamento</w:t>
      </w:r>
      <w:proofErr w:type="spellEnd"/>
      <w:r w:rsidRPr="008971C7">
        <w:rPr>
          <w:sz w:val="24"/>
          <w:szCs w:val="24"/>
        </w:rPr>
        <w:t xml:space="preserve"> de honra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distinción, a corporación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revoga</w:t>
      </w:r>
      <w:proofErr w:type="spellEnd"/>
      <w:r w:rsidRPr="008971C7">
        <w:rPr>
          <w:sz w:val="24"/>
          <w:szCs w:val="24"/>
        </w:rPr>
        <w:t xml:space="preserve">-lo acto de concesión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galardoada</w:t>
      </w:r>
      <w:proofErr w:type="spellEnd"/>
      <w:r w:rsidRPr="008971C7">
        <w:rPr>
          <w:sz w:val="24"/>
          <w:szCs w:val="24"/>
        </w:rPr>
        <w:t xml:space="preserve">, se </w:t>
      </w:r>
      <w:proofErr w:type="spellStart"/>
      <w:r w:rsidRPr="008971C7">
        <w:rPr>
          <w:sz w:val="24"/>
          <w:szCs w:val="24"/>
        </w:rPr>
        <w:t>esta</w:t>
      </w:r>
      <w:proofErr w:type="spellEnd"/>
      <w:r w:rsidRPr="008971C7">
        <w:rPr>
          <w:sz w:val="24"/>
          <w:szCs w:val="24"/>
        </w:rPr>
        <w:t xml:space="preserve"> modifica tan profundamente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anterior conducta que os </w:t>
      </w:r>
      <w:proofErr w:type="spellStart"/>
      <w:r w:rsidRPr="008971C7">
        <w:rPr>
          <w:sz w:val="24"/>
          <w:szCs w:val="24"/>
        </w:rPr>
        <w:t>seus</w:t>
      </w:r>
      <w:proofErr w:type="spellEnd"/>
      <w:r w:rsidRPr="008971C7">
        <w:rPr>
          <w:sz w:val="24"/>
          <w:szCs w:val="24"/>
        </w:rPr>
        <w:t xml:space="preserve"> actos posteriores o fan indigno de figurar entre os </w:t>
      </w:r>
      <w:proofErr w:type="spellStart"/>
      <w:r w:rsidRPr="008971C7">
        <w:rPr>
          <w:sz w:val="24"/>
          <w:szCs w:val="24"/>
        </w:rPr>
        <w:t>galardoados</w:t>
      </w:r>
      <w:proofErr w:type="spellEnd"/>
      <w:r w:rsidRPr="008971C7">
        <w:rPr>
          <w:sz w:val="24"/>
          <w:szCs w:val="24"/>
        </w:rPr>
        <w:t>.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3F2389" w:rsidRDefault="00C83414" w:rsidP="00C83414">
      <w:pPr>
        <w:spacing w:after="0" w:line="240" w:lineRule="auto"/>
        <w:jc w:val="both"/>
        <w:rPr>
          <w:b/>
          <w:sz w:val="24"/>
          <w:szCs w:val="24"/>
        </w:rPr>
      </w:pPr>
      <w:r w:rsidRPr="003F2389">
        <w:rPr>
          <w:b/>
          <w:sz w:val="24"/>
          <w:szCs w:val="24"/>
        </w:rPr>
        <w:t>Disposición final</w:t>
      </w: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</w:p>
    <w:p w:rsidR="00C83414" w:rsidRPr="008971C7" w:rsidRDefault="00C83414" w:rsidP="00C8341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presente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, que consta de quince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disposición final, </w:t>
      </w:r>
      <w:proofErr w:type="spellStart"/>
      <w:r w:rsidRPr="008971C7">
        <w:rPr>
          <w:sz w:val="24"/>
          <w:szCs w:val="24"/>
        </w:rPr>
        <w:t>foi</w:t>
      </w:r>
      <w:proofErr w:type="spellEnd"/>
      <w:r w:rsidRPr="008971C7">
        <w:rPr>
          <w:sz w:val="24"/>
          <w:szCs w:val="24"/>
        </w:rPr>
        <w:t xml:space="preserve"> apro</w:t>
      </w:r>
      <w:r>
        <w:rPr>
          <w:sz w:val="24"/>
          <w:szCs w:val="24"/>
        </w:rPr>
        <w:t xml:space="preserve">bado na sesión celebrada o día </w:t>
      </w:r>
      <w:r w:rsidRPr="008971C7">
        <w:rPr>
          <w:sz w:val="24"/>
          <w:szCs w:val="24"/>
        </w:rPr>
        <w:t xml:space="preserve">1º de </w:t>
      </w:r>
      <w:proofErr w:type="spellStart"/>
      <w:r w:rsidRPr="008971C7">
        <w:rPr>
          <w:sz w:val="24"/>
          <w:szCs w:val="24"/>
        </w:rPr>
        <w:t>Xuño</w:t>
      </w:r>
      <w:proofErr w:type="spellEnd"/>
      <w:r w:rsidRPr="008971C7">
        <w:rPr>
          <w:sz w:val="24"/>
          <w:szCs w:val="24"/>
        </w:rPr>
        <w:t xml:space="preserve"> de 2001 e entrará en vigor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aprobado definitivamente polo Concello e publicado 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texto </w:t>
      </w:r>
      <w:proofErr w:type="spellStart"/>
      <w:r w:rsidRPr="008971C7">
        <w:rPr>
          <w:sz w:val="24"/>
          <w:szCs w:val="24"/>
        </w:rPr>
        <w:t>integramente</w:t>
      </w:r>
      <w:proofErr w:type="spellEnd"/>
      <w:r w:rsidRPr="008971C7">
        <w:rPr>
          <w:sz w:val="24"/>
          <w:szCs w:val="24"/>
        </w:rPr>
        <w:t xml:space="preserve"> no BOP, </w:t>
      </w:r>
      <w:proofErr w:type="spellStart"/>
      <w:r w:rsidRPr="008971C7">
        <w:rPr>
          <w:sz w:val="24"/>
          <w:szCs w:val="24"/>
        </w:rPr>
        <w:t>transcorrido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previsto no artigo 65.2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7/1985, do 2 de abril.</w:t>
      </w:r>
    </w:p>
    <w:p w:rsidR="00CA10A5" w:rsidRDefault="00CA10A5"/>
    <w:sectPr w:rsidR="00CA10A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E5" w:rsidRDefault="00C057E5" w:rsidP="00C83414">
      <w:pPr>
        <w:spacing w:after="0" w:line="240" w:lineRule="auto"/>
      </w:pPr>
      <w:r>
        <w:separator/>
      </w:r>
    </w:p>
  </w:endnote>
  <w:endnote w:type="continuationSeparator" w:id="0">
    <w:p w:rsidR="00C057E5" w:rsidRDefault="00C057E5" w:rsidP="00C8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246819"/>
      <w:docPartObj>
        <w:docPartGallery w:val="Page Numbers (Bottom of Page)"/>
        <w:docPartUnique/>
      </w:docPartObj>
    </w:sdtPr>
    <w:sdtContent>
      <w:p w:rsidR="00C83414" w:rsidRDefault="00C834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83414" w:rsidRDefault="00C834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E5" w:rsidRDefault="00C057E5" w:rsidP="00C83414">
      <w:pPr>
        <w:spacing w:after="0" w:line="240" w:lineRule="auto"/>
      </w:pPr>
      <w:r>
        <w:separator/>
      </w:r>
    </w:p>
  </w:footnote>
  <w:footnote w:type="continuationSeparator" w:id="0">
    <w:p w:rsidR="00C057E5" w:rsidRDefault="00C057E5" w:rsidP="00C8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14"/>
    <w:rsid w:val="00AD07FC"/>
    <w:rsid w:val="00C057E5"/>
    <w:rsid w:val="00C83414"/>
    <w:rsid w:val="00C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414"/>
  </w:style>
  <w:style w:type="paragraph" w:styleId="Piedepgina">
    <w:name w:val="footer"/>
    <w:basedOn w:val="Normal"/>
    <w:link w:val="PiedepginaCar"/>
    <w:uiPriority w:val="99"/>
    <w:unhideWhenUsed/>
    <w:rsid w:val="00C8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414"/>
  </w:style>
  <w:style w:type="paragraph" w:styleId="Piedepgina">
    <w:name w:val="footer"/>
    <w:basedOn w:val="Normal"/>
    <w:link w:val="PiedepginaCar"/>
    <w:uiPriority w:val="99"/>
    <w:unhideWhenUsed/>
    <w:rsid w:val="00C8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2015-12-02T17:31:00Z</dcterms:created>
  <dcterms:modified xsi:type="dcterms:W3CDTF">2015-12-02T17:31:00Z</dcterms:modified>
</cp:coreProperties>
</file>