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D3" w:rsidRPr="007F77BD" w:rsidRDefault="00BF04D3" w:rsidP="00BF04D3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7F77BD">
        <w:rPr>
          <w:b/>
          <w:color w:val="0070C0"/>
          <w:sz w:val="32"/>
          <w:szCs w:val="32"/>
        </w:rPr>
        <w:t>ORDENANZA FISCAL Nº 6, REGULADORA DA TAXA POR ACTIVIDADES E SERVIZOS RELACIONADOS COA HIXIENE URBANA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Default="00BF04D3" w:rsidP="00BF04D3">
      <w:pPr>
        <w:spacing w:after="0" w:line="240" w:lineRule="auto"/>
        <w:jc w:val="both"/>
        <w:rPr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 xml:space="preserve">Artigo 1. </w:t>
      </w:r>
      <w:r>
        <w:rPr>
          <w:b/>
          <w:sz w:val="24"/>
          <w:szCs w:val="24"/>
        </w:rPr>
        <w:t xml:space="preserve">Fundamento e </w:t>
      </w:r>
      <w:proofErr w:type="spellStart"/>
      <w:r>
        <w:rPr>
          <w:b/>
          <w:sz w:val="24"/>
          <w:szCs w:val="24"/>
        </w:rPr>
        <w:t>réxime</w:t>
      </w:r>
      <w:proofErr w:type="spellEnd"/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Este Concello conforme </w:t>
      </w:r>
      <w:proofErr w:type="spellStart"/>
      <w:r w:rsidRPr="007F77BD">
        <w:rPr>
          <w:sz w:val="24"/>
          <w:szCs w:val="24"/>
        </w:rPr>
        <w:t>ó</w:t>
      </w:r>
      <w:proofErr w:type="spellEnd"/>
      <w:r w:rsidRPr="007F77BD">
        <w:rPr>
          <w:sz w:val="24"/>
          <w:szCs w:val="24"/>
        </w:rPr>
        <w:t xml:space="preserve"> autorizado polo artigo 106 da </w:t>
      </w:r>
      <w:proofErr w:type="spellStart"/>
      <w:r w:rsidRPr="007F77BD">
        <w:rPr>
          <w:sz w:val="24"/>
          <w:szCs w:val="24"/>
        </w:rPr>
        <w:t>Lei</w:t>
      </w:r>
      <w:proofErr w:type="spellEnd"/>
      <w:r w:rsidRPr="007F77BD">
        <w:rPr>
          <w:sz w:val="24"/>
          <w:szCs w:val="24"/>
        </w:rPr>
        <w:t xml:space="preserve"> 7/85 do 2 de abril, reguladora das Bases do </w:t>
      </w:r>
      <w:proofErr w:type="spellStart"/>
      <w:r w:rsidRPr="007F77BD">
        <w:rPr>
          <w:sz w:val="24"/>
          <w:szCs w:val="24"/>
        </w:rPr>
        <w:t>réxime</w:t>
      </w:r>
      <w:proofErr w:type="spellEnd"/>
      <w:r w:rsidRPr="007F77BD">
        <w:rPr>
          <w:sz w:val="24"/>
          <w:szCs w:val="24"/>
        </w:rPr>
        <w:t xml:space="preserve"> local e de </w:t>
      </w:r>
      <w:proofErr w:type="spellStart"/>
      <w:r w:rsidRPr="007F77BD">
        <w:rPr>
          <w:sz w:val="24"/>
          <w:szCs w:val="24"/>
        </w:rPr>
        <w:t>acordo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co</w:t>
      </w:r>
      <w:proofErr w:type="spellEnd"/>
      <w:r w:rsidRPr="007F77BD">
        <w:rPr>
          <w:sz w:val="24"/>
          <w:szCs w:val="24"/>
        </w:rPr>
        <w:t xml:space="preserve"> previsto no artigo 20.4.s) do Real decreto </w:t>
      </w:r>
      <w:proofErr w:type="spellStart"/>
      <w:r w:rsidRPr="007F77BD">
        <w:rPr>
          <w:sz w:val="24"/>
          <w:szCs w:val="24"/>
        </w:rPr>
        <w:t>lexislativo</w:t>
      </w:r>
      <w:proofErr w:type="spellEnd"/>
      <w:r w:rsidRPr="007F77BD">
        <w:rPr>
          <w:sz w:val="24"/>
          <w:szCs w:val="24"/>
        </w:rPr>
        <w:t xml:space="preserve"> 2/2004, do 5 de marzo, polo que se </w:t>
      </w:r>
      <w:proofErr w:type="spellStart"/>
      <w:r w:rsidRPr="007F77BD">
        <w:rPr>
          <w:sz w:val="24"/>
          <w:szCs w:val="24"/>
        </w:rPr>
        <w:t>aproba</w:t>
      </w:r>
      <w:proofErr w:type="spellEnd"/>
      <w:r w:rsidRPr="007F77BD">
        <w:rPr>
          <w:sz w:val="24"/>
          <w:szCs w:val="24"/>
        </w:rPr>
        <w:t xml:space="preserve"> o Texto refundido da </w:t>
      </w:r>
      <w:proofErr w:type="spellStart"/>
      <w:r w:rsidRPr="007F77BD">
        <w:rPr>
          <w:sz w:val="24"/>
          <w:szCs w:val="24"/>
        </w:rPr>
        <w:t>Lei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facendas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locais</w:t>
      </w:r>
      <w:proofErr w:type="spellEnd"/>
      <w:r w:rsidRPr="007F77BD">
        <w:rPr>
          <w:sz w:val="24"/>
          <w:szCs w:val="24"/>
        </w:rPr>
        <w:t xml:space="preserve">, establece a </w:t>
      </w:r>
      <w:proofErr w:type="spellStart"/>
      <w:r w:rsidRPr="007F77BD">
        <w:rPr>
          <w:sz w:val="24"/>
          <w:szCs w:val="24"/>
        </w:rPr>
        <w:t>Taxa</w:t>
      </w:r>
      <w:proofErr w:type="spellEnd"/>
      <w:r w:rsidRPr="007F77BD">
        <w:rPr>
          <w:sz w:val="24"/>
          <w:szCs w:val="24"/>
        </w:rPr>
        <w:t xml:space="preserve"> por </w:t>
      </w:r>
      <w:proofErr w:type="spellStart"/>
      <w:r w:rsidRPr="007F77BD">
        <w:rPr>
          <w:sz w:val="24"/>
          <w:szCs w:val="24"/>
        </w:rPr>
        <w:t>recollida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lixos</w:t>
      </w:r>
      <w:proofErr w:type="spellEnd"/>
      <w:r w:rsidRPr="007F77BD">
        <w:rPr>
          <w:sz w:val="24"/>
          <w:szCs w:val="24"/>
        </w:rPr>
        <w:t xml:space="preserve">, que se regulará </w:t>
      </w:r>
      <w:proofErr w:type="spellStart"/>
      <w:r w:rsidRPr="007F77BD">
        <w:rPr>
          <w:sz w:val="24"/>
          <w:szCs w:val="24"/>
        </w:rPr>
        <w:t>pola</w:t>
      </w:r>
      <w:proofErr w:type="spellEnd"/>
      <w:r w:rsidRPr="007F77BD">
        <w:rPr>
          <w:sz w:val="24"/>
          <w:szCs w:val="24"/>
        </w:rPr>
        <w:t xml:space="preserve"> presente Ordenanza, redactada conforme </w:t>
      </w:r>
      <w:proofErr w:type="spellStart"/>
      <w:r w:rsidRPr="007F77BD">
        <w:rPr>
          <w:sz w:val="24"/>
          <w:szCs w:val="24"/>
        </w:rPr>
        <w:t>ó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disposto</w:t>
      </w:r>
      <w:proofErr w:type="spellEnd"/>
      <w:r w:rsidRPr="007F77BD">
        <w:rPr>
          <w:sz w:val="24"/>
          <w:szCs w:val="24"/>
        </w:rPr>
        <w:t xml:space="preserve"> no artigo 16 do RDL 2/2004 citado.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5C613E" w:rsidRDefault="00BF04D3" w:rsidP="00BF04D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2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Pr="005C613E">
        <w:rPr>
          <w:rFonts w:cs="Arial"/>
          <w:b/>
          <w:sz w:val="24"/>
          <w:szCs w:val="24"/>
        </w:rPr>
        <w:t>Feito</w:t>
      </w:r>
      <w:proofErr w:type="spellEnd"/>
      <w:r w:rsidRPr="005C613E">
        <w:rPr>
          <w:rFonts w:cs="Arial"/>
          <w:b/>
          <w:sz w:val="24"/>
          <w:szCs w:val="24"/>
        </w:rPr>
        <w:t xml:space="preserve"> </w:t>
      </w:r>
      <w:proofErr w:type="spellStart"/>
      <w:r w:rsidRPr="005C613E">
        <w:rPr>
          <w:rFonts w:cs="Arial"/>
          <w:b/>
          <w:sz w:val="24"/>
          <w:szCs w:val="24"/>
        </w:rPr>
        <w:t>impoñible</w:t>
      </w:r>
      <w:proofErr w:type="spellEnd"/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1.- O </w:t>
      </w:r>
      <w:proofErr w:type="spellStart"/>
      <w:r w:rsidRPr="007F77BD">
        <w:rPr>
          <w:sz w:val="24"/>
          <w:szCs w:val="24"/>
        </w:rPr>
        <w:t>feito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impoñible</w:t>
      </w:r>
      <w:proofErr w:type="spellEnd"/>
      <w:r w:rsidRPr="007F77BD">
        <w:rPr>
          <w:sz w:val="24"/>
          <w:szCs w:val="24"/>
        </w:rPr>
        <w:t xml:space="preserve"> ven determinado </w:t>
      </w:r>
      <w:proofErr w:type="spellStart"/>
      <w:r w:rsidRPr="007F77BD">
        <w:rPr>
          <w:sz w:val="24"/>
          <w:szCs w:val="24"/>
        </w:rPr>
        <w:t>pola</w:t>
      </w:r>
      <w:proofErr w:type="spellEnd"/>
      <w:r w:rsidRPr="007F77BD">
        <w:rPr>
          <w:sz w:val="24"/>
          <w:szCs w:val="24"/>
        </w:rPr>
        <w:t xml:space="preserve"> prestación do </w:t>
      </w:r>
      <w:proofErr w:type="spellStart"/>
      <w:r w:rsidRPr="007F77BD">
        <w:rPr>
          <w:sz w:val="24"/>
          <w:szCs w:val="24"/>
        </w:rPr>
        <w:t>servizo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recollida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lixos</w:t>
      </w:r>
      <w:proofErr w:type="spellEnd"/>
      <w:r w:rsidRPr="007F77BD">
        <w:rPr>
          <w:sz w:val="24"/>
          <w:szCs w:val="24"/>
        </w:rPr>
        <w:t xml:space="preserve"> domiciliarios e residuos sólidos urbanos de </w:t>
      </w:r>
      <w:proofErr w:type="spellStart"/>
      <w:r w:rsidRPr="007F77BD">
        <w:rPr>
          <w:sz w:val="24"/>
          <w:szCs w:val="24"/>
        </w:rPr>
        <w:t>vivendas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aloxamentos</w:t>
      </w:r>
      <w:proofErr w:type="spellEnd"/>
      <w:r w:rsidRPr="007F77BD">
        <w:rPr>
          <w:sz w:val="24"/>
          <w:szCs w:val="24"/>
        </w:rPr>
        <w:t xml:space="preserve"> e </w:t>
      </w:r>
      <w:proofErr w:type="spellStart"/>
      <w:r w:rsidRPr="007F77BD">
        <w:rPr>
          <w:sz w:val="24"/>
          <w:szCs w:val="24"/>
        </w:rPr>
        <w:t>locais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establecementos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onde</w:t>
      </w:r>
      <w:proofErr w:type="spellEnd"/>
      <w:r w:rsidRPr="007F77BD">
        <w:rPr>
          <w:sz w:val="24"/>
          <w:szCs w:val="24"/>
        </w:rPr>
        <w:t xml:space="preserve"> se </w:t>
      </w:r>
      <w:proofErr w:type="spellStart"/>
      <w:r w:rsidRPr="007F77BD">
        <w:rPr>
          <w:sz w:val="24"/>
          <w:szCs w:val="24"/>
        </w:rPr>
        <w:t>exerzan</w:t>
      </w:r>
      <w:proofErr w:type="spellEnd"/>
      <w:r w:rsidRPr="007F77BD">
        <w:rPr>
          <w:sz w:val="24"/>
          <w:szCs w:val="24"/>
        </w:rPr>
        <w:t xml:space="preserve"> actividades </w:t>
      </w:r>
      <w:proofErr w:type="spellStart"/>
      <w:r w:rsidRPr="007F77BD">
        <w:rPr>
          <w:sz w:val="24"/>
          <w:szCs w:val="24"/>
        </w:rPr>
        <w:t>industriais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comerciais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profesionais</w:t>
      </w:r>
      <w:proofErr w:type="spellEnd"/>
      <w:r w:rsidRPr="007F77BD">
        <w:rPr>
          <w:sz w:val="24"/>
          <w:szCs w:val="24"/>
        </w:rPr>
        <w:t xml:space="preserve">, artísticas e de servicios. 2.- O servicio de </w:t>
      </w:r>
      <w:proofErr w:type="spellStart"/>
      <w:r w:rsidRPr="007F77BD">
        <w:rPr>
          <w:sz w:val="24"/>
          <w:szCs w:val="24"/>
        </w:rPr>
        <w:t>recollida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lixos</w:t>
      </w:r>
      <w:proofErr w:type="spellEnd"/>
      <w:r w:rsidRPr="007F77BD">
        <w:rPr>
          <w:sz w:val="24"/>
          <w:szCs w:val="24"/>
        </w:rPr>
        <w:t xml:space="preserve"> domiciliarios será de recepción </w:t>
      </w:r>
      <w:proofErr w:type="spellStart"/>
      <w:r w:rsidRPr="007F77BD">
        <w:rPr>
          <w:sz w:val="24"/>
          <w:szCs w:val="24"/>
        </w:rPr>
        <w:t>obrigatoria</w:t>
      </w:r>
      <w:proofErr w:type="spellEnd"/>
      <w:r w:rsidRPr="007F77BD">
        <w:rPr>
          <w:sz w:val="24"/>
          <w:szCs w:val="24"/>
        </w:rPr>
        <w:t xml:space="preserve"> para </w:t>
      </w:r>
      <w:proofErr w:type="spellStart"/>
      <w:r w:rsidRPr="007F77BD">
        <w:rPr>
          <w:sz w:val="24"/>
          <w:szCs w:val="24"/>
        </w:rPr>
        <w:t>aquelas</w:t>
      </w:r>
      <w:proofErr w:type="spellEnd"/>
      <w:r w:rsidRPr="007F77BD">
        <w:rPr>
          <w:sz w:val="24"/>
          <w:szCs w:val="24"/>
        </w:rPr>
        <w:t xml:space="preserve"> zonas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rúas </w:t>
      </w:r>
      <w:proofErr w:type="spellStart"/>
      <w:r w:rsidRPr="007F77BD">
        <w:rPr>
          <w:sz w:val="24"/>
          <w:szCs w:val="24"/>
        </w:rPr>
        <w:t>onde</w:t>
      </w:r>
      <w:proofErr w:type="spellEnd"/>
      <w:r w:rsidRPr="007F77BD">
        <w:rPr>
          <w:sz w:val="24"/>
          <w:szCs w:val="24"/>
        </w:rPr>
        <w:t xml:space="preserve"> se preste e a </w:t>
      </w:r>
      <w:proofErr w:type="spellStart"/>
      <w:r w:rsidRPr="007F77BD">
        <w:rPr>
          <w:sz w:val="24"/>
          <w:szCs w:val="24"/>
        </w:rPr>
        <w:t>súa</w:t>
      </w:r>
      <w:proofErr w:type="spellEnd"/>
      <w:r w:rsidRPr="007F77BD">
        <w:rPr>
          <w:sz w:val="24"/>
          <w:szCs w:val="24"/>
        </w:rPr>
        <w:t xml:space="preserve"> organización e </w:t>
      </w:r>
      <w:proofErr w:type="spellStart"/>
      <w:r w:rsidRPr="007F77BD">
        <w:rPr>
          <w:sz w:val="24"/>
          <w:szCs w:val="24"/>
        </w:rPr>
        <w:t>funcionameto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sobordinarase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ás</w:t>
      </w:r>
      <w:proofErr w:type="spellEnd"/>
      <w:r w:rsidRPr="007F77BD">
        <w:rPr>
          <w:sz w:val="24"/>
          <w:szCs w:val="24"/>
        </w:rPr>
        <w:t xml:space="preserve"> normas que dicte o Concello para a </w:t>
      </w:r>
      <w:proofErr w:type="spellStart"/>
      <w:r w:rsidRPr="007F77BD">
        <w:rPr>
          <w:sz w:val="24"/>
          <w:szCs w:val="24"/>
        </w:rPr>
        <w:t>súa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regulamentación</w:t>
      </w:r>
      <w:proofErr w:type="spellEnd"/>
      <w:r w:rsidRPr="007F77BD">
        <w:rPr>
          <w:sz w:val="24"/>
          <w:szCs w:val="24"/>
        </w:rPr>
        <w:t>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5C613E" w:rsidRDefault="00BF04D3" w:rsidP="00BF04D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3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Pr="005C613E">
        <w:rPr>
          <w:rFonts w:cs="Arial"/>
          <w:b/>
          <w:sz w:val="24"/>
          <w:szCs w:val="24"/>
        </w:rPr>
        <w:t>Suxeitos</w:t>
      </w:r>
      <w:proofErr w:type="spellEnd"/>
      <w:r w:rsidRPr="005C613E">
        <w:rPr>
          <w:rFonts w:cs="Arial"/>
          <w:b/>
          <w:sz w:val="24"/>
          <w:szCs w:val="24"/>
        </w:rPr>
        <w:t xml:space="preserve"> pasivos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1. Son </w:t>
      </w:r>
      <w:proofErr w:type="spellStart"/>
      <w:r w:rsidRPr="007F77BD">
        <w:rPr>
          <w:sz w:val="24"/>
          <w:szCs w:val="24"/>
        </w:rPr>
        <w:t>suxeitos</w:t>
      </w:r>
      <w:proofErr w:type="spellEnd"/>
      <w:r w:rsidRPr="007F77BD">
        <w:rPr>
          <w:sz w:val="24"/>
          <w:szCs w:val="24"/>
        </w:rPr>
        <w:t xml:space="preserve"> pasivos </w:t>
      </w:r>
      <w:proofErr w:type="spellStart"/>
      <w:r w:rsidRPr="007F77BD">
        <w:rPr>
          <w:sz w:val="24"/>
          <w:szCs w:val="24"/>
        </w:rPr>
        <w:t>desta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Taxa</w:t>
      </w:r>
      <w:proofErr w:type="spellEnd"/>
      <w:r w:rsidRPr="007F77BD">
        <w:rPr>
          <w:sz w:val="24"/>
          <w:szCs w:val="24"/>
        </w:rPr>
        <w:t xml:space="preserve">, en concepto de </w:t>
      </w:r>
      <w:proofErr w:type="spellStart"/>
      <w:r w:rsidRPr="007F77BD">
        <w:rPr>
          <w:sz w:val="24"/>
          <w:szCs w:val="24"/>
        </w:rPr>
        <w:t>contribuíntes</w:t>
      </w:r>
      <w:proofErr w:type="spellEnd"/>
      <w:r w:rsidRPr="007F77BD">
        <w:rPr>
          <w:sz w:val="24"/>
          <w:szCs w:val="24"/>
        </w:rPr>
        <w:t xml:space="preserve">, as </w:t>
      </w:r>
      <w:proofErr w:type="spellStart"/>
      <w:r w:rsidRPr="007F77BD">
        <w:rPr>
          <w:sz w:val="24"/>
          <w:szCs w:val="24"/>
        </w:rPr>
        <w:t>persoas</w:t>
      </w:r>
      <w:proofErr w:type="spellEnd"/>
      <w:r w:rsidRPr="007F77BD">
        <w:rPr>
          <w:sz w:val="24"/>
          <w:szCs w:val="24"/>
        </w:rPr>
        <w:t xml:space="preserve"> físicas e </w:t>
      </w:r>
      <w:proofErr w:type="spellStart"/>
      <w:r w:rsidRPr="007F77BD">
        <w:rPr>
          <w:sz w:val="24"/>
          <w:szCs w:val="24"/>
        </w:rPr>
        <w:t>xurídicas</w:t>
      </w:r>
      <w:proofErr w:type="spellEnd"/>
      <w:r w:rsidRPr="007F77BD">
        <w:rPr>
          <w:sz w:val="24"/>
          <w:szCs w:val="24"/>
        </w:rPr>
        <w:t xml:space="preserve">, así como as </w:t>
      </w:r>
      <w:proofErr w:type="spellStart"/>
      <w:r w:rsidRPr="007F77BD">
        <w:rPr>
          <w:sz w:val="24"/>
          <w:szCs w:val="24"/>
        </w:rPr>
        <w:t>herdanzas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xacentes</w:t>
      </w:r>
      <w:proofErr w:type="spellEnd"/>
      <w:r w:rsidRPr="007F77BD">
        <w:rPr>
          <w:sz w:val="24"/>
          <w:szCs w:val="24"/>
        </w:rPr>
        <w:t xml:space="preserve">, comunidades de </w:t>
      </w:r>
      <w:proofErr w:type="spellStart"/>
      <w:r w:rsidRPr="007F77BD">
        <w:rPr>
          <w:sz w:val="24"/>
          <w:szCs w:val="24"/>
        </w:rPr>
        <w:t>bens</w:t>
      </w:r>
      <w:proofErr w:type="spellEnd"/>
      <w:r w:rsidRPr="007F77BD">
        <w:rPr>
          <w:sz w:val="24"/>
          <w:szCs w:val="24"/>
        </w:rPr>
        <w:t xml:space="preserve"> e </w:t>
      </w:r>
      <w:proofErr w:type="spellStart"/>
      <w:r w:rsidRPr="007F77BD">
        <w:rPr>
          <w:sz w:val="24"/>
          <w:szCs w:val="24"/>
        </w:rPr>
        <w:t>demais</w:t>
      </w:r>
      <w:proofErr w:type="spellEnd"/>
      <w:r w:rsidRPr="007F77BD">
        <w:rPr>
          <w:sz w:val="24"/>
          <w:szCs w:val="24"/>
        </w:rPr>
        <w:t xml:space="preserve"> entidades que, carentes de </w:t>
      </w:r>
      <w:proofErr w:type="spellStart"/>
      <w:r w:rsidRPr="007F77BD">
        <w:rPr>
          <w:sz w:val="24"/>
          <w:szCs w:val="24"/>
        </w:rPr>
        <w:t>personalidade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xurídica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constitúian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unha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unidade</w:t>
      </w:r>
      <w:proofErr w:type="spellEnd"/>
      <w:r w:rsidRPr="007F77BD">
        <w:rPr>
          <w:sz w:val="24"/>
          <w:szCs w:val="24"/>
        </w:rPr>
        <w:t xml:space="preserve"> económica o un patrimonio separado, susceptible de imposición, que resulten beneficiadas </w:t>
      </w:r>
      <w:proofErr w:type="spellStart"/>
      <w:r w:rsidRPr="007F77BD">
        <w:rPr>
          <w:sz w:val="24"/>
          <w:szCs w:val="24"/>
        </w:rPr>
        <w:t>pola</w:t>
      </w:r>
      <w:proofErr w:type="spellEnd"/>
      <w:r w:rsidRPr="007F77BD">
        <w:rPr>
          <w:sz w:val="24"/>
          <w:szCs w:val="24"/>
        </w:rPr>
        <w:t xml:space="preserve"> prestación </w:t>
      </w:r>
      <w:proofErr w:type="spellStart"/>
      <w:r w:rsidRPr="007F77BD">
        <w:rPr>
          <w:sz w:val="24"/>
          <w:szCs w:val="24"/>
        </w:rPr>
        <w:t>do</w:t>
      </w:r>
      <w:proofErr w:type="spellEnd"/>
      <w:r w:rsidRPr="007F77BD">
        <w:rPr>
          <w:sz w:val="24"/>
          <w:szCs w:val="24"/>
        </w:rPr>
        <w:t xml:space="preserve"> servicio. 2. Terán a consideración de substitutos do </w:t>
      </w:r>
      <w:proofErr w:type="spellStart"/>
      <w:r w:rsidRPr="007F77BD">
        <w:rPr>
          <w:sz w:val="24"/>
          <w:szCs w:val="24"/>
        </w:rPr>
        <w:t>contribuínte</w:t>
      </w:r>
      <w:proofErr w:type="spellEnd"/>
      <w:r w:rsidRPr="007F77BD">
        <w:rPr>
          <w:sz w:val="24"/>
          <w:szCs w:val="24"/>
        </w:rPr>
        <w:t xml:space="preserve">, os propietarios dos inmobles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locais</w:t>
      </w:r>
      <w:proofErr w:type="spellEnd"/>
      <w:r w:rsidRPr="007F77BD">
        <w:rPr>
          <w:sz w:val="24"/>
          <w:szCs w:val="24"/>
        </w:rPr>
        <w:t xml:space="preserve">, os cales </w:t>
      </w:r>
      <w:proofErr w:type="spellStart"/>
      <w:r w:rsidRPr="007F77BD">
        <w:rPr>
          <w:sz w:val="24"/>
          <w:szCs w:val="24"/>
        </w:rPr>
        <w:t>poderán</w:t>
      </w:r>
      <w:proofErr w:type="spellEnd"/>
      <w:r w:rsidRPr="007F77BD">
        <w:rPr>
          <w:sz w:val="24"/>
          <w:szCs w:val="24"/>
        </w:rPr>
        <w:t xml:space="preserve"> repercutir, no </w:t>
      </w:r>
      <w:proofErr w:type="spellStart"/>
      <w:r w:rsidRPr="007F77BD">
        <w:rPr>
          <w:sz w:val="24"/>
          <w:szCs w:val="24"/>
        </w:rPr>
        <w:t>seu</w:t>
      </w:r>
      <w:proofErr w:type="spellEnd"/>
      <w:r w:rsidRPr="007F77BD">
        <w:rPr>
          <w:sz w:val="24"/>
          <w:szCs w:val="24"/>
        </w:rPr>
        <w:t xml:space="preserve"> caso, as cotas sobre os respectivos beneficiarios.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Default="00BF04D3" w:rsidP="00BF04D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4. Responsables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1. Serán responsables solidariamente das </w:t>
      </w:r>
      <w:proofErr w:type="spellStart"/>
      <w:r w:rsidRPr="007F77BD">
        <w:rPr>
          <w:sz w:val="24"/>
          <w:szCs w:val="24"/>
        </w:rPr>
        <w:t>obrigacións</w:t>
      </w:r>
      <w:proofErr w:type="spellEnd"/>
      <w:r w:rsidRPr="007F77BD">
        <w:rPr>
          <w:sz w:val="24"/>
          <w:szCs w:val="24"/>
        </w:rPr>
        <w:t xml:space="preserve"> tributarias establecidas </w:t>
      </w:r>
      <w:proofErr w:type="spellStart"/>
      <w:r w:rsidRPr="007F77BD">
        <w:rPr>
          <w:sz w:val="24"/>
          <w:szCs w:val="24"/>
        </w:rPr>
        <w:t>nesta</w:t>
      </w:r>
      <w:proofErr w:type="spellEnd"/>
      <w:r w:rsidRPr="007F77BD">
        <w:rPr>
          <w:sz w:val="24"/>
          <w:szCs w:val="24"/>
        </w:rPr>
        <w:t xml:space="preserve"> Ordenanza toda </w:t>
      </w:r>
      <w:proofErr w:type="spellStart"/>
      <w:r w:rsidRPr="007F77BD">
        <w:rPr>
          <w:sz w:val="24"/>
          <w:szCs w:val="24"/>
        </w:rPr>
        <w:t>persoa</w:t>
      </w:r>
      <w:proofErr w:type="spellEnd"/>
      <w:r w:rsidRPr="007F77BD">
        <w:rPr>
          <w:sz w:val="24"/>
          <w:szCs w:val="24"/>
        </w:rPr>
        <w:t xml:space="preserve"> causante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colaboradora na realización </w:t>
      </w:r>
      <w:proofErr w:type="spellStart"/>
      <w:r w:rsidRPr="007F77BD">
        <w:rPr>
          <w:sz w:val="24"/>
          <w:szCs w:val="24"/>
        </w:rPr>
        <w:t>dunha</w:t>
      </w:r>
      <w:proofErr w:type="spellEnd"/>
      <w:r w:rsidRPr="007F77BD">
        <w:rPr>
          <w:sz w:val="24"/>
          <w:szCs w:val="24"/>
        </w:rPr>
        <w:t xml:space="preserve"> infracción tributaria. Nos </w:t>
      </w:r>
      <w:proofErr w:type="spellStart"/>
      <w:r w:rsidRPr="007F77BD">
        <w:rPr>
          <w:sz w:val="24"/>
          <w:szCs w:val="24"/>
        </w:rPr>
        <w:t>supostos</w:t>
      </w:r>
      <w:proofErr w:type="spellEnd"/>
      <w:r w:rsidRPr="007F77BD">
        <w:rPr>
          <w:sz w:val="24"/>
          <w:szCs w:val="24"/>
        </w:rPr>
        <w:t xml:space="preserve"> de declaración consolidada, todas as sociedades integrantes do grupo serán responsables solidarias das </w:t>
      </w:r>
      <w:proofErr w:type="spellStart"/>
      <w:r w:rsidRPr="007F77BD">
        <w:rPr>
          <w:sz w:val="24"/>
          <w:szCs w:val="24"/>
        </w:rPr>
        <w:t>infraccións</w:t>
      </w:r>
      <w:proofErr w:type="spellEnd"/>
      <w:r w:rsidRPr="007F77BD">
        <w:rPr>
          <w:sz w:val="24"/>
          <w:szCs w:val="24"/>
        </w:rPr>
        <w:t xml:space="preserve"> cometidas </w:t>
      </w:r>
      <w:proofErr w:type="spellStart"/>
      <w:r w:rsidRPr="007F77BD">
        <w:rPr>
          <w:sz w:val="24"/>
          <w:szCs w:val="24"/>
        </w:rPr>
        <w:t>neste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réxime</w:t>
      </w:r>
      <w:proofErr w:type="spellEnd"/>
      <w:r w:rsidRPr="007F77BD">
        <w:rPr>
          <w:sz w:val="24"/>
          <w:szCs w:val="24"/>
        </w:rPr>
        <w:t xml:space="preserve"> de tributación. 2. Os copartícipes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cotitulares das </w:t>
      </w:r>
      <w:proofErr w:type="spellStart"/>
      <w:r w:rsidRPr="007F77BD">
        <w:rPr>
          <w:sz w:val="24"/>
          <w:szCs w:val="24"/>
        </w:rPr>
        <w:t>herdanzas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xacentes</w:t>
      </w:r>
      <w:proofErr w:type="spellEnd"/>
      <w:r w:rsidRPr="007F77BD">
        <w:rPr>
          <w:sz w:val="24"/>
          <w:szCs w:val="24"/>
        </w:rPr>
        <w:t xml:space="preserve">, comunidades de </w:t>
      </w:r>
      <w:proofErr w:type="spellStart"/>
      <w:r w:rsidRPr="007F77BD">
        <w:rPr>
          <w:sz w:val="24"/>
          <w:szCs w:val="24"/>
        </w:rPr>
        <w:t>bens</w:t>
      </w:r>
      <w:proofErr w:type="spellEnd"/>
      <w:r w:rsidRPr="007F77BD">
        <w:rPr>
          <w:sz w:val="24"/>
          <w:szCs w:val="24"/>
        </w:rPr>
        <w:t xml:space="preserve"> e </w:t>
      </w:r>
      <w:proofErr w:type="spellStart"/>
      <w:r w:rsidRPr="007F77BD">
        <w:rPr>
          <w:sz w:val="24"/>
          <w:szCs w:val="24"/>
        </w:rPr>
        <w:t>demais</w:t>
      </w:r>
      <w:proofErr w:type="spellEnd"/>
      <w:r w:rsidRPr="007F77BD">
        <w:rPr>
          <w:sz w:val="24"/>
          <w:szCs w:val="24"/>
        </w:rPr>
        <w:t xml:space="preserve"> entidades que, carentes de </w:t>
      </w:r>
      <w:proofErr w:type="spellStart"/>
      <w:r w:rsidRPr="007F77BD">
        <w:rPr>
          <w:sz w:val="24"/>
          <w:szCs w:val="24"/>
        </w:rPr>
        <w:t>personalidade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xurídica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constitúan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unha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unidade</w:t>
      </w:r>
      <w:proofErr w:type="spellEnd"/>
      <w:r w:rsidRPr="007F77BD">
        <w:rPr>
          <w:sz w:val="24"/>
          <w:szCs w:val="24"/>
        </w:rPr>
        <w:t xml:space="preserve"> económica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un patrimonio separado, susceptible de imposición, </w:t>
      </w:r>
      <w:r w:rsidRPr="007F77BD">
        <w:rPr>
          <w:sz w:val="24"/>
          <w:szCs w:val="24"/>
        </w:rPr>
        <w:lastRenderedPageBreak/>
        <w:t xml:space="preserve">responderán solidariamente e en proporción </w:t>
      </w:r>
      <w:proofErr w:type="spellStart"/>
      <w:r w:rsidRPr="007F77BD">
        <w:rPr>
          <w:sz w:val="24"/>
          <w:szCs w:val="24"/>
        </w:rPr>
        <w:t>ás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súas</w:t>
      </w:r>
      <w:proofErr w:type="spellEnd"/>
      <w:r w:rsidRPr="007F77BD">
        <w:rPr>
          <w:sz w:val="24"/>
          <w:szCs w:val="24"/>
        </w:rPr>
        <w:t xml:space="preserve"> respectivas </w:t>
      </w:r>
      <w:proofErr w:type="spellStart"/>
      <w:r w:rsidRPr="007F77BD">
        <w:rPr>
          <w:sz w:val="24"/>
          <w:szCs w:val="24"/>
        </w:rPr>
        <w:t>participacións</w:t>
      </w:r>
      <w:proofErr w:type="spellEnd"/>
      <w:r w:rsidRPr="007F77BD">
        <w:rPr>
          <w:sz w:val="24"/>
          <w:szCs w:val="24"/>
        </w:rPr>
        <w:t xml:space="preserve"> das </w:t>
      </w:r>
      <w:proofErr w:type="spellStart"/>
      <w:r w:rsidRPr="007F77BD">
        <w:rPr>
          <w:sz w:val="24"/>
          <w:szCs w:val="24"/>
        </w:rPr>
        <w:t>obrigacións</w:t>
      </w:r>
      <w:proofErr w:type="spellEnd"/>
      <w:r w:rsidRPr="007F77BD">
        <w:rPr>
          <w:sz w:val="24"/>
          <w:szCs w:val="24"/>
        </w:rPr>
        <w:t xml:space="preserve"> tributarias de ditas entidades. 3. Serán responsables subsidiarios das </w:t>
      </w:r>
      <w:proofErr w:type="spellStart"/>
      <w:r w:rsidRPr="007F77BD">
        <w:rPr>
          <w:sz w:val="24"/>
          <w:szCs w:val="24"/>
        </w:rPr>
        <w:t>infraccións</w:t>
      </w:r>
      <w:proofErr w:type="spellEnd"/>
      <w:r w:rsidRPr="007F77BD">
        <w:rPr>
          <w:sz w:val="24"/>
          <w:szCs w:val="24"/>
        </w:rPr>
        <w:t xml:space="preserve"> simples e da </w:t>
      </w:r>
      <w:proofErr w:type="spellStart"/>
      <w:r w:rsidRPr="007F77BD">
        <w:rPr>
          <w:sz w:val="24"/>
          <w:szCs w:val="24"/>
        </w:rPr>
        <w:t>totalidade</w:t>
      </w:r>
      <w:proofErr w:type="spellEnd"/>
      <w:r w:rsidRPr="007F77BD">
        <w:rPr>
          <w:sz w:val="24"/>
          <w:szCs w:val="24"/>
        </w:rPr>
        <w:t xml:space="preserve"> da </w:t>
      </w:r>
      <w:proofErr w:type="spellStart"/>
      <w:r w:rsidRPr="007F77BD">
        <w:rPr>
          <w:sz w:val="24"/>
          <w:szCs w:val="24"/>
        </w:rPr>
        <w:t>débeda</w:t>
      </w:r>
      <w:proofErr w:type="spellEnd"/>
      <w:r w:rsidRPr="007F77BD">
        <w:rPr>
          <w:sz w:val="24"/>
          <w:szCs w:val="24"/>
        </w:rPr>
        <w:t xml:space="preserve"> tributaria no caso de </w:t>
      </w:r>
      <w:proofErr w:type="spellStart"/>
      <w:r w:rsidRPr="007F77BD">
        <w:rPr>
          <w:sz w:val="24"/>
          <w:szCs w:val="24"/>
        </w:rPr>
        <w:t>infraccións</w:t>
      </w:r>
      <w:proofErr w:type="spellEnd"/>
      <w:r w:rsidRPr="007F77BD">
        <w:rPr>
          <w:sz w:val="24"/>
          <w:szCs w:val="24"/>
        </w:rPr>
        <w:t xml:space="preserve"> graves cometidas </w:t>
      </w:r>
      <w:proofErr w:type="spellStart"/>
      <w:r w:rsidRPr="007F77BD">
        <w:rPr>
          <w:sz w:val="24"/>
          <w:szCs w:val="24"/>
        </w:rPr>
        <w:t>polas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persoas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xurídicas</w:t>
      </w:r>
      <w:proofErr w:type="spellEnd"/>
      <w:r w:rsidRPr="007F77BD">
        <w:rPr>
          <w:sz w:val="24"/>
          <w:szCs w:val="24"/>
        </w:rPr>
        <w:t xml:space="preserve">, os administradores </w:t>
      </w:r>
      <w:proofErr w:type="spellStart"/>
      <w:r w:rsidRPr="007F77BD">
        <w:rPr>
          <w:sz w:val="24"/>
          <w:szCs w:val="24"/>
        </w:rPr>
        <w:t>daquelas</w:t>
      </w:r>
      <w:proofErr w:type="spellEnd"/>
      <w:r w:rsidRPr="007F77BD">
        <w:rPr>
          <w:sz w:val="24"/>
          <w:szCs w:val="24"/>
        </w:rPr>
        <w:t xml:space="preserve"> que non realicen os actos necesarios da </w:t>
      </w:r>
      <w:proofErr w:type="spellStart"/>
      <w:r w:rsidRPr="007F77BD">
        <w:rPr>
          <w:sz w:val="24"/>
          <w:szCs w:val="24"/>
        </w:rPr>
        <w:t>súa</w:t>
      </w:r>
      <w:proofErr w:type="spellEnd"/>
      <w:r w:rsidRPr="007F77BD">
        <w:rPr>
          <w:sz w:val="24"/>
          <w:szCs w:val="24"/>
        </w:rPr>
        <w:t xml:space="preserve"> incumbencia, para o </w:t>
      </w:r>
      <w:proofErr w:type="spellStart"/>
      <w:r w:rsidRPr="007F77BD">
        <w:rPr>
          <w:sz w:val="24"/>
          <w:szCs w:val="24"/>
        </w:rPr>
        <w:t>cumprimento</w:t>
      </w:r>
      <w:proofErr w:type="spellEnd"/>
      <w:r w:rsidRPr="007F77BD">
        <w:rPr>
          <w:sz w:val="24"/>
          <w:szCs w:val="24"/>
        </w:rPr>
        <w:t xml:space="preserve"> das </w:t>
      </w:r>
      <w:proofErr w:type="spellStart"/>
      <w:r w:rsidRPr="007F77BD">
        <w:rPr>
          <w:sz w:val="24"/>
          <w:szCs w:val="24"/>
        </w:rPr>
        <w:t>obrigacións</w:t>
      </w:r>
      <w:proofErr w:type="spellEnd"/>
      <w:r w:rsidRPr="007F77BD">
        <w:rPr>
          <w:sz w:val="24"/>
          <w:szCs w:val="24"/>
        </w:rPr>
        <w:t xml:space="preserve"> tributarias </w:t>
      </w:r>
      <w:proofErr w:type="spellStart"/>
      <w:r w:rsidRPr="007F77BD">
        <w:rPr>
          <w:sz w:val="24"/>
          <w:szCs w:val="24"/>
        </w:rPr>
        <w:t>infrinxidas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consisteran</w:t>
      </w:r>
      <w:proofErr w:type="spellEnd"/>
      <w:r w:rsidRPr="007F77BD">
        <w:rPr>
          <w:sz w:val="24"/>
          <w:szCs w:val="24"/>
        </w:rPr>
        <w:t xml:space="preserve"> no </w:t>
      </w:r>
      <w:proofErr w:type="spellStart"/>
      <w:r w:rsidRPr="007F77BD">
        <w:rPr>
          <w:sz w:val="24"/>
          <w:szCs w:val="24"/>
        </w:rPr>
        <w:t>incumprimento</w:t>
      </w:r>
      <w:proofErr w:type="spellEnd"/>
      <w:r w:rsidRPr="007F77BD">
        <w:rPr>
          <w:sz w:val="24"/>
          <w:szCs w:val="24"/>
        </w:rPr>
        <w:t xml:space="preserve"> por </w:t>
      </w:r>
      <w:proofErr w:type="spellStart"/>
      <w:r w:rsidRPr="007F77BD">
        <w:rPr>
          <w:sz w:val="24"/>
          <w:szCs w:val="24"/>
        </w:rPr>
        <w:t>aqueles</w:t>
      </w:r>
      <w:proofErr w:type="spellEnd"/>
      <w:r w:rsidRPr="007F77BD">
        <w:rPr>
          <w:sz w:val="24"/>
          <w:szCs w:val="24"/>
        </w:rPr>
        <w:t xml:space="preserve"> que dependan </w:t>
      </w:r>
      <w:proofErr w:type="spellStart"/>
      <w:r w:rsidRPr="007F77BD">
        <w:rPr>
          <w:sz w:val="24"/>
          <w:szCs w:val="24"/>
        </w:rPr>
        <w:t>deles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adopten </w:t>
      </w:r>
      <w:proofErr w:type="spellStart"/>
      <w:r w:rsidRPr="007F77BD">
        <w:rPr>
          <w:sz w:val="24"/>
          <w:szCs w:val="24"/>
        </w:rPr>
        <w:t>acordos</w:t>
      </w:r>
      <w:proofErr w:type="spellEnd"/>
      <w:r w:rsidRPr="007F77BD">
        <w:rPr>
          <w:sz w:val="24"/>
          <w:szCs w:val="24"/>
        </w:rPr>
        <w:t xml:space="preserve"> que </w:t>
      </w:r>
      <w:proofErr w:type="spellStart"/>
      <w:r w:rsidRPr="007F77BD">
        <w:rPr>
          <w:sz w:val="24"/>
          <w:szCs w:val="24"/>
        </w:rPr>
        <w:t>fixeran</w:t>
      </w:r>
      <w:proofErr w:type="spellEnd"/>
      <w:r w:rsidRPr="007F77BD">
        <w:rPr>
          <w:sz w:val="24"/>
          <w:szCs w:val="24"/>
        </w:rPr>
        <w:t xml:space="preserve"> posible as </w:t>
      </w:r>
      <w:proofErr w:type="spellStart"/>
      <w:r w:rsidRPr="007F77BD">
        <w:rPr>
          <w:sz w:val="24"/>
          <w:szCs w:val="24"/>
        </w:rPr>
        <w:t>infraccións</w:t>
      </w:r>
      <w:proofErr w:type="spellEnd"/>
      <w:r w:rsidRPr="007F77BD">
        <w:rPr>
          <w:sz w:val="24"/>
          <w:szCs w:val="24"/>
        </w:rPr>
        <w:t xml:space="preserve">, Así </w:t>
      </w:r>
      <w:proofErr w:type="spellStart"/>
      <w:r w:rsidRPr="007F77BD">
        <w:rPr>
          <w:sz w:val="24"/>
          <w:szCs w:val="24"/>
        </w:rPr>
        <w:t>mesmo</w:t>
      </w:r>
      <w:proofErr w:type="spellEnd"/>
      <w:r w:rsidRPr="007F77BD">
        <w:rPr>
          <w:sz w:val="24"/>
          <w:szCs w:val="24"/>
        </w:rPr>
        <w:t xml:space="preserve">, tales administradores responderán subsidiariamente das </w:t>
      </w:r>
      <w:proofErr w:type="spellStart"/>
      <w:r w:rsidRPr="007F77BD">
        <w:rPr>
          <w:sz w:val="24"/>
          <w:szCs w:val="24"/>
        </w:rPr>
        <w:t>obrigacións</w:t>
      </w:r>
      <w:proofErr w:type="spellEnd"/>
      <w:r w:rsidRPr="007F77BD">
        <w:rPr>
          <w:sz w:val="24"/>
          <w:szCs w:val="24"/>
        </w:rPr>
        <w:t xml:space="preserve"> tributarias que </w:t>
      </w:r>
      <w:proofErr w:type="spellStart"/>
      <w:r w:rsidRPr="007F77BD">
        <w:rPr>
          <w:sz w:val="24"/>
          <w:szCs w:val="24"/>
        </w:rPr>
        <w:t>estean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pendentes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cumprimentar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polas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persoas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xurídicas</w:t>
      </w:r>
      <w:proofErr w:type="spellEnd"/>
      <w:r w:rsidRPr="007F77BD">
        <w:rPr>
          <w:sz w:val="24"/>
          <w:szCs w:val="24"/>
        </w:rPr>
        <w:t xml:space="preserve"> que cesaran </w:t>
      </w:r>
      <w:proofErr w:type="spellStart"/>
      <w:r w:rsidRPr="007F77BD">
        <w:rPr>
          <w:sz w:val="24"/>
          <w:szCs w:val="24"/>
        </w:rPr>
        <w:t>nas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súas</w:t>
      </w:r>
      <w:proofErr w:type="spellEnd"/>
      <w:r w:rsidRPr="007F77BD">
        <w:rPr>
          <w:sz w:val="24"/>
          <w:szCs w:val="24"/>
        </w:rPr>
        <w:t xml:space="preserve"> actividades. 4. Serán responsables subsidiarios os síndicos, interventores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liquidadores de </w:t>
      </w:r>
      <w:proofErr w:type="spellStart"/>
      <w:r w:rsidRPr="007F77BD">
        <w:rPr>
          <w:sz w:val="24"/>
          <w:szCs w:val="24"/>
        </w:rPr>
        <w:t>crebas</w:t>
      </w:r>
      <w:proofErr w:type="spellEnd"/>
      <w:r w:rsidRPr="007F77BD">
        <w:rPr>
          <w:sz w:val="24"/>
          <w:szCs w:val="24"/>
        </w:rPr>
        <w:t xml:space="preserve">, concursos, sociedades e entidades en </w:t>
      </w:r>
      <w:proofErr w:type="spellStart"/>
      <w:r w:rsidRPr="007F77BD">
        <w:rPr>
          <w:sz w:val="24"/>
          <w:szCs w:val="24"/>
        </w:rPr>
        <w:t>xeral</w:t>
      </w:r>
      <w:proofErr w:type="spellEnd"/>
      <w:r w:rsidRPr="007F77BD">
        <w:rPr>
          <w:sz w:val="24"/>
          <w:szCs w:val="24"/>
        </w:rPr>
        <w:t xml:space="preserve">, cando por </w:t>
      </w:r>
      <w:proofErr w:type="spellStart"/>
      <w:r w:rsidRPr="007F77BD">
        <w:rPr>
          <w:sz w:val="24"/>
          <w:szCs w:val="24"/>
        </w:rPr>
        <w:t>neglixencia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mala fe non realicen as </w:t>
      </w:r>
      <w:proofErr w:type="spellStart"/>
      <w:r w:rsidRPr="007F77BD">
        <w:rPr>
          <w:sz w:val="24"/>
          <w:szCs w:val="24"/>
        </w:rPr>
        <w:t>xestións</w:t>
      </w:r>
      <w:proofErr w:type="spellEnd"/>
      <w:r w:rsidRPr="007F77BD">
        <w:rPr>
          <w:sz w:val="24"/>
          <w:szCs w:val="24"/>
        </w:rPr>
        <w:t xml:space="preserve"> necesarias para o total </w:t>
      </w:r>
      <w:proofErr w:type="spellStart"/>
      <w:r w:rsidRPr="007F77BD">
        <w:rPr>
          <w:sz w:val="24"/>
          <w:szCs w:val="24"/>
        </w:rPr>
        <w:t>cumprimento</w:t>
      </w:r>
      <w:proofErr w:type="spellEnd"/>
      <w:r w:rsidRPr="007F77BD">
        <w:rPr>
          <w:sz w:val="24"/>
          <w:szCs w:val="24"/>
        </w:rPr>
        <w:t xml:space="preserve"> das </w:t>
      </w:r>
      <w:proofErr w:type="spellStart"/>
      <w:r w:rsidRPr="007F77BD">
        <w:rPr>
          <w:sz w:val="24"/>
          <w:szCs w:val="24"/>
        </w:rPr>
        <w:t>obrigacións</w:t>
      </w:r>
      <w:proofErr w:type="spellEnd"/>
      <w:r w:rsidRPr="007F77BD">
        <w:rPr>
          <w:sz w:val="24"/>
          <w:szCs w:val="24"/>
        </w:rPr>
        <w:t xml:space="preserve"> tributarias devengadas con </w:t>
      </w:r>
      <w:proofErr w:type="spellStart"/>
      <w:r w:rsidRPr="007F77BD">
        <w:rPr>
          <w:sz w:val="24"/>
          <w:szCs w:val="24"/>
        </w:rPr>
        <w:t>anterioridade</w:t>
      </w:r>
      <w:proofErr w:type="spellEnd"/>
      <w:r w:rsidRPr="007F77BD">
        <w:rPr>
          <w:sz w:val="24"/>
          <w:szCs w:val="24"/>
        </w:rPr>
        <w:t xml:space="preserve"> a ditas </w:t>
      </w:r>
      <w:proofErr w:type="spellStart"/>
      <w:r w:rsidRPr="007F77BD">
        <w:rPr>
          <w:sz w:val="24"/>
          <w:szCs w:val="24"/>
        </w:rPr>
        <w:t>situacións</w:t>
      </w:r>
      <w:proofErr w:type="spellEnd"/>
      <w:r w:rsidRPr="007F77BD">
        <w:rPr>
          <w:sz w:val="24"/>
          <w:szCs w:val="24"/>
        </w:rPr>
        <w:t xml:space="preserve"> e que </w:t>
      </w:r>
      <w:proofErr w:type="spellStart"/>
      <w:r w:rsidRPr="007F77BD">
        <w:rPr>
          <w:sz w:val="24"/>
          <w:szCs w:val="24"/>
        </w:rPr>
        <w:t>sexan</w:t>
      </w:r>
      <w:proofErr w:type="spellEnd"/>
      <w:r w:rsidRPr="007F77BD">
        <w:rPr>
          <w:sz w:val="24"/>
          <w:szCs w:val="24"/>
        </w:rPr>
        <w:t xml:space="preserve"> imputables </w:t>
      </w:r>
      <w:proofErr w:type="spellStart"/>
      <w:r w:rsidRPr="007F77BD">
        <w:rPr>
          <w:sz w:val="24"/>
          <w:szCs w:val="24"/>
        </w:rPr>
        <w:t>ós</w:t>
      </w:r>
      <w:proofErr w:type="spellEnd"/>
      <w:r w:rsidRPr="007F77BD">
        <w:rPr>
          <w:sz w:val="24"/>
          <w:szCs w:val="24"/>
        </w:rPr>
        <w:t xml:space="preserve"> respectivos </w:t>
      </w:r>
      <w:proofErr w:type="spellStart"/>
      <w:r w:rsidRPr="007F77BD">
        <w:rPr>
          <w:sz w:val="24"/>
          <w:szCs w:val="24"/>
        </w:rPr>
        <w:t>suxeitos</w:t>
      </w:r>
      <w:proofErr w:type="spellEnd"/>
      <w:r w:rsidRPr="007F77BD">
        <w:rPr>
          <w:sz w:val="24"/>
          <w:szCs w:val="24"/>
        </w:rPr>
        <w:t xml:space="preserve"> pasivos.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5C613E" w:rsidRDefault="00BF04D3" w:rsidP="00BF04D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5. Devengo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A </w:t>
      </w:r>
      <w:proofErr w:type="spellStart"/>
      <w:r w:rsidRPr="007F77BD">
        <w:rPr>
          <w:sz w:val="24"/>
          <w:szCs w:val="24"/>
        </w:rPr>
        <w:t>obrigación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contribuír</w:t>
      </w:r>
      <w:proofErr w:type="spellEnd"/>
      <w:r w:rsidRPr="007F77BD">
        <w:rPr>
          <w:sz w:val="24"/>
          <w:szCs w:val="24"/>
        </w:rPr>
        <w:t xml:space="preserve"> nacerá </w:t>
      </w:r>
      <w:proofErr w:type="spellStart"/>
      <w:r w:rsidRPr="007F77BD">
        <w:rPr>
          <w:sz w:val="24"/>
          <w:szCs w:val="24"/>
        </w:rPr>
        <w:t>dende</w:t>
      </w:r>
      <w:proofErr w:type="spellEnd"/>
      <w:r w:rsidRPr="007F77BD">
        <w:rPr>
          <w:sz w:val="24"/>
          <w:szCs w:val="24"/>
        </w:rPr>
        <w:t xml:space="preserve"> que teña lugar a prestación dos servicios, se ben </w:t>
      </w:r>
      <w:proofErr w:type="spellStart"/>
      <w:r w:rsidRPr="007F77BD">
        <w:rPr>
          <w:sz w:val="24"/>
          <w:szCs w:val="24"/>
        </w:rPr>
        <w:t>entenderase</w:t>
      </w:r>
      <w:proofErr w:type="spellEnd"/>
      <w:r w:rsidRPr="007F77BD">
        <w:rPr>
          <w:sz w:val="24"/>
          <w:szCs w:val="24"/>
        </w:rPr>
        <w:t xml:space="preserve">, dada a </w:t>
      </w:r>
      <w:proofErr w:type="spellStart"/>
      <w:r w:rsidRPr="007F77BD">
        <w:rPr>
          <w:sz w:val="24"/>
          <w:szCs w:val="24"/>
        </w:rPr>
        <w:t>natureza</w:t>
      </w:r>
      <w:proofErr w:type="spellEnd"/>
      <w:r w:rsidRPr="007F77BD">
        <w:rPr>
          <w:sz w:val="24"/>
          <w:szCs w:val="24"/>
        </w:rPr>
        <w:t xml:space="preserve"> de recepción </w:t>
      </w:r>
      <w:proofErr w:type="spellStart"/>
      <w:r w:rsidRPr="007F77BD">
        <w:rPr>
          <w:sz w:val="24"/>
          <w:szCs w:val="24"/>
        </w:rPr>
        <w:t>obrigatoria</w:t>
      </w:r>
      <w:proofErr w:type="spellEnd"/>
      <w:r w:rsidRPr="007F77BD">
        <w:rPr>
          <w:sz w:val="24"/>
          <w:szCs w:val="24"/>
        </w:rPr>
        <w:t xml:space="preserve"> da </w:t>
      </w:r>
      <w:proofErr w:type="spellStart"/>
      <w:r w:rsidRPr="007F77BD">
        <w:rPr>
          <w:sz w:val="24"/>
          <w:szCs w:val="24"/>
        </w:rPr>
        <w:t>recollida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lixo</w:t>
      </w:r>
      <w:proofErr w:type="spellEnd"/>
      <w:r w:rsidRPr="007F77BD">
        <w:rPr>
          <w:sz w:val="24"/>
          <w:szCs w:val="24"/>
        </w:rPr>
        <w:t xml:space="preserve">, que tal prestación ten lugar cando </w:t>
      </w:r>
      <w:proofErr w:type="spellStart"/>
      <w:r w:rsidRPr="007F77BD">
        <w:rPr>
          <w:sz w:val="24"/>
          <w:szCs w:val="24"/>
        </w:rPr>
        <w:t>estea</w:t>
      </w:r>
      <w:proofErr w:type="spellEnd"/>
      <w:r w:rsidRPr="007F77BD">
        <w:rPr>
          <w:sz w:val="24"/>
          <w:szCs w:val="24"/>
        </w:rPr>
        <w:t xml:space="preserve"> establecido e en </w:t>
      </w:r>
      <w:proofErr w:type="spellStart"/>
      <w:r w:rsidRPr="007F77BD">
        <w:rPr>
          <w:sz w:val="24"/>
          <w:szCs w:val="24"/>
        </w:rPr>
        <w:t>funcionamento</w:t>
      </w:r>
      <w:proofErr w:type="spellEnd"/>
      <w:r w:rsidRPr="007F77BD">
        <w:rPr>
          <w:sz w:val="24"/>
          <w:szCs w:val="24"/>
        </w:rPr>
        <w:t xml:space="preserve"> o servicio </w:t>
      </w:r>
      <w:proofErr w:type="spellStart"/>
      <w:r w:rsidRPr="007F77BD">
        <w:rPr>
          <w:sz w:val="24"/>
          <w:szCs w:val="24"/>
        </w:rPr>
        <w:t>nas</w:t>
      </w:r>
      <w:proofErr w:type="spellEnd"/>
      <w:r w:rsidRPr="007F77BD">
        <w:rPr>
          <w:sz w:val="24"/>
          <w:szCs w:val="24"/>
        </w:rPr>
        <w:t xml:space="preserve"> zonas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rúas </w:t>
      </w:r>
      <w:proofErr w:type="spellStart"/>
      <w:r w:rsidRPr="007F77BD">
        <w:rPr>
          <w:sz w:val="24"/>
          <w:szCs w:val="24"/>
        </w:rPr>
        <w:t>onde</w:t>
      </w:r>
      <w:proofErr w:type="spellEnd"/>
      <w:r w:rsidRPr="007F77BD">
        <w:rPr>
          <w:sz w:val="24"/>
          <w:szCs w:val="24"/>
        </w:rPr>
        <w:t xml:space="preserve"> figuren domiciliados os </w:t>
      </w:r>
      <w:proofErr w:type="spellStart"/>
      <w:r w:rsidRPr="007F77BD">
        <w:rPr>
          <w:sz w:val="24"/>
          <w:szCs w:val="24"/>
        </w:rPr>
        <w:t>contribuíntes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suxeitos</w:t>
      </w:r>
      <w:proofErr w:type="spellEnd"/>
      <w:r w:rsidRPr="007F77BD">
        <w:rPr>
          <w:sz w:val="24"/>
          <w:szCs w:val="24"/>
        </w:rPr>
        <w:t xml:space="preserve"> á </w:t>
      </w:r>
      <w:proofErr w:type="spellStart"/>
      <w:r w:rsidRPr="007F77BD">
        <w:rPr>
          <w:sz w:val="24"/>
          <w:szCs w:val="24"/>
        </w:rPr>
        <w:t>Taxa</w:t>
      </w:r>
      <w:proofErr w:type="spellEnd"/>
      <w:r w:rsidRPr="007F77BD">
        <w:rPr>
          <w:sz w:val="24"/>
          <w:szCs w:val="24"/>
        </w:rPr>
        <w:t xml:space="preserve">. O período impositivo comprenderá o ano natural e </w:t>
      </w:r>
      <w:proofErr w:type="spellStart"/>
      <w:r w:rsidRPr="007F77BD">
        <w:rPr>
          <w:sz w:val="24"/>
          <w:szCs w:val="24"/>
        </w:rPr>
        <w:t>devengarase</w:t>
      </w:r>
      <w:proofErr w:type="spellEnd"/>
      <w:r w:rsidRPr="007F77BD">
        <w:rPr>
          <w:sz w:val="24"/>
          <w:szCs w:val="24"/>
        </w:rPr>
        <w:t xml:space="preserve"> o 1 de </w:t>
      </w:r>
      <w:proofErr w:type="spellStart"/>
      <w:r w:rsidRPr="007F77BD">
        <w:rPr>
          <w:sz w:val="24"/>
          <w:szCs w:val="24"/>
        </w:rPr>
        <w:t>xaneiro</w:t>
      </w:r>
      <w:proofErr w:type="spellEnd"/>
      <w:r w:rsidRPr="007F77BD">
        <w:rPr>
          <w:sz w:val="24"/>
          <w:szCs w:val="24"/>
        </w:rPr>
        <w:t xml:space="preserve"> de cada ano.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5C613E" w:rsidRDefault="00BF04D3" w:rsidP="00BF04D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6</w:t>
      </w:r>
      <w:r w:rsidRPr="005C613E">
        <w:rPr>
          <w:rFonts w:cs="Arial"/>
          <w:b/>
          <w:sz w:val="24"/>
          <w:szCs w:val="24"/>
        </w:rPr>
        <w:t xml:space="preserve">. Base </w:t>
      </w:r>
      <w:proofErr w:type="spellStart"/>
      <w:r w:rsidRPr="005C613E">
        <w:rPr>
          <w:rFonts w:cs="Arial"/>
          <w:b/>
          <w:sz w:val="24"/>
          <w:szCs w:val="24"/>
        </w:rPr>
        <w:t>impoñible</w:t>
      </w:r>
      <w:proofErr w:type="spellEnd"/>
      <w:r>
        <w:rPr>
          <w:rFonts w:cs="Arial"/>
          <w:b/>
          <w:sz w:val="24"/>
          <w:szCs w:val="24"/>
        </w:rPr>
        <w:t xml:space="preserve"> e liquidable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A base </w:t>
      </w:r>
      <w:proofErr w:type="spellStart"/>
      <w:r w:rsidRPr="007F77BD">
        <w:rPr>
          <w:sz w:val="24"/>
          <w:szCs w:val="24"/>
        </w:rPr>
        <w:t>impoñible</w:t>
      </w:r>
      <w:proofErr w:type="spellEnd"/>
      <w:r w:rsidRPr="007F77BD">
        <w:rPr>
          <w:sz w:val="24"/>
          <w:szCs w:val="24"/>
        </w:rPr>
        <w:t xml:space="preserve"> estará </w:t>
      </w:r>
      <w:proofErr w:type="spellStart"/>
      <w:r w:rsidRPr="007F77BD">
        <w:rPr>
          <w:sz w:val="24"/>
          <w:szCs w:val="24"/>
        </w:rPr>
        <w:t>constituída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pola</w:t>
      </w:r>
      <w:proofErr w:type="spellEnd"/>
      <w:r w:rsidRPr="007F77BD">
        <w:rPr>
          <w:sz w:val="24"/>
          <w:szCs w:val="24"/>
        </w:rPr>
        <w:t xml:space="preserve"> clase e </w:t>
      </w:r>
      <w:proofErr w:type="spellStart"/>
      <w:r w:rsidRPr="007F77BD">
        <w:rPr>
          <w:sz w:val="24"/>
          <w:szCs w:val="24"/>
        </w:rPr>
        <w:t>natureza</w:t>
      </w:r>
      <w:proofErr w:type="spellEnd"/>
      <w:r w:rsidRPr="007F77BD">
        <w:rPr>
          <w:sz w:val="24"/>
          <w:szCs w:val="24"/>
        </w:rPr>
        <w:t xml:space="preserve"> de cada centro productor do </w:t>
      </w:r>
      <w:proofErr w:type="spellStart"/>
      <w:r w:rsidRPr="007F77BD">
        <w:rPr>
          <w:sz w:val="24"/>
          <w:szCs w:val="24"/>
        </w:rPr>
        <w:t>lixo</w:t>
      </w:r>
      <w:proofErr w:type="spellEnd"/>
      <w:r w:rsidRPr="007F77BD">
        <w:rPr>
          <w:sz w:val="24"/>
          <w:szCs w:val="24"/>
        </w:rPr>
        <w:t xml:space="preserve">: </w:t>
      </w:r>
      <w:proofErr w:type="spellStart"/>
      <w:r w:rsidRPr="007F77BD">
        <w:rPr>
          <w:sz w:val="24"/>
          <w:szCs w:val="24"/>
        </w:rPr>
        <w:t>vivenda</w:t>
      </w:r>
      <w:proofErr w:type="spellEnd"/>
      <w:r w:rsidRPr="007F77BD">
        <w:rPr>
          <w:sz w:val="24"/>
          <w:szCs w:val="24"/>
        </w:rPr>
        <w:t xml:space="preserve">, restaurantes, bar, cafeterías e </w:t>
      </w:r>
      <w:proofErr w:type="spellStart"/>
      <w:r w:rsidRPr="007F77BD">
        <w:rPr>
          <w:sz w:val="24"/>
          <w:szCs w:val="24"/>
        </w:rPr>
        <w:t>locais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comerciais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industriais</w:t>
      </w:r>
      <w:proofErr w:type="spellEnd"/>
      <w:r w:rsidRPr="007F77BD">
        <w:rPr>
          <w:sz w:val="24"/>
          <w:szCs w:val="24"/>
        </w:rPr>
        <w:t xml:space="preserve">. A </w:t>
      </w:r>
      <w:proofErr w:type="spellStart"/>
      <w:r w:rsidRPr="007F77BD">
        <w:rPr>
          <w:sz w:val="24"/>
          <w:szCs w:val="24"/>
        </w:rPr>
        <w:t>estes</w:t>
      </w:r>
      <w:proofErr w:type="spellEnd"/>
      <w:r w:rsidRPr="007F77BD">
        <w:rPr>
          <w:sz w:val="24"/>
          <w:szCs w:val="24"/>
        </w:rPr>
        <w:t xml:space="preserve"> efectos </w:t>
      </w:r>
      <w:proofErr w:type="spellStart"/>
      <w:r w:rsidRPr="007F77BD">
        <w:rPr>
          <w:sz w:val="24"/>
          <w:szCs w:val="24"/>
        </w:rPr>
        <w:t>considerarase</w:t>
      </w:r>
      <w:proofErr w:type="spellEnd"/>
      <w:r w:rsidRPr="007F77BD">
        <w:rPr>
          <w:sz w:val="24"/>
          <w:szCs w:val="24"/>
        </w:rPr>
        <w:t xml:space="preserve"> como </w:t>
      </w:r>
      <w:proofErr w:type="spellStart"/>
      <w:r w:rsidRPr="007F77BD">
        <w:rPr>
          <w:sz w:val="24"/>
          <w:szCs w:val="24"/>
        </w:rPr>
        <w:t>lixo</w:t>
      </w:r>
      <w:proofErr w:type="spellEnd"/>
      <w:r w:rsidRPr="007F77BD">
        <w:rPr>
          <w:sz w:val="24"/>
          <w:szCs w:val="24"/>
        </w:rPr>
        <w:t xml:space="preserve"> todo residuo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detrito, </w:t>
      </w:r>
      <w:proofErr w:type="spellStart"/>
      <w:r w:rsidRPr="007F77BD">
        <w:rPr>
          <w:sz w:val="24"/>
          <w:szCs w:val="24"/>
        </w:rPr>
        <w:t>embalaxes</w:t>
      </w:r>
      <w:proofErr w:type="spellEnd"/>
      <w:r w:rsidRPr="007F77BD">
        <w:rPr>
          <w:sz w:val="24"/>
          <w:szCs w:val="24"/>
        </w:rPr>
        <w:t xml:space="preserve">, recipientes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envoltorios de alimentos, vestidos, calzados, etc., así como o producto da </w:t>
      </w:r>
      <w:proofErr w:type="spellStart"/>
      <w:r w:rsidRPr="007F77BD">
        <w:rPr>
          <w:sz w:val="24"/>
          <w:szCs w:val="24"/>
        </w:rPr>
        <w:t>limpeza</w:t>
      </w:r>
      <w:proofErr w:type="spellEnd"/>
      <w:r w:rsidRPr="007F77BD">
        <w:rPr>
          <w:sz w:val="24"/>
          <w:szCs w:val="24"/>
        </w:rPr>
        <w:t xml:space="preserve"> dos pisos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vivendas</w:t>
      </w:r>
      <w:proofErr w:type="spellEnd"/>
      <w:r w:rsidRPr="007F77BD">
        <w:rPr>
          <w:sz w:val="24"/>
          <w:szCs w:val="24"/>
        </w:rPr>
        <w:t xml:space="preserve"> e as das </w:t>
      </w:r>
      <w:proofErr w:type="spellStart"/>
      <w:r w:rsidRPr="007F77BD">
        <w:rPr>
          <w:sz w:val="24"/>
          <w:szCs w:val="24"/>
        </w:rPr>
        <w:t>mesmas</w:t>
      </w:r>
      <w:proofErr w:type="spellEnd"/>
      <w:r w:rsidRPr="007F77BD">
        <w:rPr>
          <w:sz w:val="24"/>
          <w:szCs w:val="24"/>
        </w:rPr>
        <w:t xml:space="preserve"> clases de comercios e industrias, </w:t>
      </w:r>
      <w:proofErr w:type="spellStart"/>
      <w:r w:rsidRPr="007F77BD">
        <w:rPr>
          <w:sz w:val="24"/>
          <w:szCs w:val="24"/>
        </w:rPr>
        <w:t>excluíndose</w:t>
      </w:r>
      <w:proofErr w:type="spellEnd"/>
      <w:r w:rsidRPr="007F77BD">
        <w:rPr>
          <w:sz w:val="24"/>
          <w:szCs w:val="24"/>
        </w:rPr>
        <w:t xml:space="preserve"> os residuos de tipo industrial, escombros de obras, detritos humanos,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calquera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outra</w:t>
      </w:r>
      <w:proofErr w:type="spellEnd"/>
      <w:r w:rsidRPr="007F77BD">
        <w:rPr>
          <w:sz w:val="24"/>
          <w:szCs w:val="24"/>
        </w:rPr>
        <w:t xml:space="preserve"> materia, da que a </w:t>
      </w:r>
      <w:proofErr w:type="spellStart"/>
      <w:r w:rsidRPr="007F77BD">
        <w:rPr>
          <w:sz w:val="24"/>
          <w:szCs w:val="24"/>
        </w:rPr>
        <w:t>recollida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vertido </w:t>
      </w:r>
      <w:proofErr w:type="spellStart"/>
      <w:r w:rsidRPr="007F77BD">
        <w:rPr>
          <w:sz w:val="24"/>
          <w:szCs w:val="24"/>
        </w:rPr>
        <w:t>esixa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especiais</w:t>
      </w:r>
      <w:proofErr w:type="spellEnd"/>
      <w:r w:rsidRPr="007F77BD">
        <w:rPr>
          <w:sz w:val="24"/>
          <w:szCs w:val="24"/>
        </w:rPr>
        <w:t xml:space="preserve"> medidas </w:t>
      </w:r>
      <w:proofErr w:type="spellStart"/>
      <w:r w:rsidRPr="007F77BD">
        <w:rPr>
          <w:sz w:val="24"/>
          <w:szCs w:val="24"/>
        </w:rPr>
        <w:t>hixiénicas</w:t>
      </w:r>
      <w:proofErr w:type="spellEnd"/>
      <w:r w:rsidRPr="007F77BD">
        <w:rPr>
          <w:sz w:val="24"/>
          <w:szCs w:val="24"/>
        </w:rPr>
        <w:t xml:space="preserve">, profilácticas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seguridade</w:t>
      </w:r>
      <w:proofErr w:type="spellEnd"/>
      <w:r w:rsidRPr="007F77BD">
        <w:rPr>
          <w:sz w:val="24"/>
          <w:szCs w:val="24"/>
        </w:rPr>
        <w:t>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5C613E" w:rsidRDefault="00BF04D3" w:rsidP="00BF04D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7. Cota tributaria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As cotas </w:t>
      </w:r>
      <w:proofErr w:type="spellStart"/>
      <w:r w:rsidRPr="007F77BD">
        <w:rPr>
          <w:sz w:val="24"/>
          <w:szCs w:val="24"/>
        </w:rPr>
        <w:t>anuai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a aplicar serán as </w:t>
      </w:r>
      <w:proofErr w:type="spellStart"/>
      <w:r>
        <w:rPr>
          <w:sz w:val="24"/>
          <w:szCs w:val="24"/>
        </w:rPr>
        <w:t>seguintes</w:t>
      </w:r>
      <w:proofErr w:type="spellEnd"/>
      <w:r>
        <w:rPr>
          <w:sz w:val="24"/>
          <w:szCs w:val="24"/>
        </w:rPr>
        <w:t>: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Epígrafe 1</w:t>
      </w:r>
      <w:proofErr w:type="gramStart"/>
      <w:r>
        <w:rPr>
          <w:sz w:val="24"/>
          <w:szCs w:val="24"/>
        </w:rPr>
        <w:t>.º</w:t>
      </w:r>
      <w:proofErr w:type="gramEnd"/>
      <w:r>
        <w:rPr>
          <w:sz w:val="24"/>
          <w:szCs w:val="24"/>
        </w:rPr>
        <w:t xml:space="preserve"> .-</w:t>
      </w:r>
      <w:proofErr w:type="spellStart"/>
      <w:r>
        <w:rPr>
          <w:sz w:val="24"/>
          <w:szCs w:val="24"/>
        </w:rPr>
        <w:t>Vivendas</w:t>
      </w:r>
      <w:proofErr w:type="spellEnd"/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a) Por cada </w:t>
      </w:r>
      <w:proofErr w:type="spellStart"/>
      <w:r w:rsidRPr="007F77BD">
        <w:rPr>
          <w:sz w:val="24"/>
          <w:szCs w:val="24"/>
        </w:rPr>
        <w:t>vivenda</w:t>
      </w:r>
      <w:proofErr w:type="spellEnd"/>
      <w:r w:rsidRPr="007F77BD">
        <w:rPr>
          <w:sz w:val="24"/>
          <w:szCs w:val="24"/>
        </w:rPr>
        <w:t xml:space="preserve"> no núcleo urbano (</w:t>
      </w:r>
      <w:proofErr w:type="spellStart"/>
      <w:r w:rsidRPr="007F77BD">
        <w:rPr>
          <w:sz w:val="24"/>
          <w:szCs w:val="24"/>
        </w:rPr>
        <w:t>enténdese</w:t>
      </w:r>
      <w:proofErr w:type="spellEnd"/>
      <w:r w:rsidRPr="007F77BD">
        <w:rPr>
          <w:sz w:val="24"/>
          <w:szCs w:val="24"/>
        </w:rPr>
        <w:t xml:space="preserve"> por </w:t>
      </w:r>
      <w:proofErr w:type="spellStart"/>
      <w:r w:rsidRPr="007F77BD">
        <w:rPr>
          <w:sz w:val="24"/>
          <w:szCs w:val="24"/>
        </w:rPr>
        <w:t>vivenda</w:t>
      </w:r>
      <w:proofErr w:type="spellEnd"/>
      <w:r w:rsidRPr="007F77BD">
        <w:rPr>
          <w:sz w:val="24"/>
          <w:szCs w:val="24"/>
        </w:rPr>
        <w:t xml:space="preserve"> a destinada a domicilio de carácter familiar e </w:t>
      </w:r>
      <w:proofErr w:type="spellStart"/>
      <w:r w:rsidRPr="007F77BD">
        <w:rPr>
          <w:sz w:val="24"/>
          <w:szCs w:val="24"/>
        </w:rPr>
        <w:t>aloxamento</w:t>
      </w:r>
      <w:proofErr w:type="spellEnd"/>
      <w:r w:rsidRPr="007F77BD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non exceda de </w:t>
      </w:r>
      <w:proofErr w:type="spellStart"/>
      <w:r>
        <w:rPr>
          <w:sz w:val="24"/>
          <w:szCs w:val="24"/>
        </w:rPr>
        <w:t>dez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prazas</w:t>
      </w:r>
      <w:proofErr w:type="spellEnd"/>
      <w:r>
        <w:rPr>
          <w:sz w:val="24"/>
          <w:szCs w:val="24"/>
        </w:rPr>
        <w:t>) 66,15€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>b) No</w:t>
      </w:r>
      <w:r>
        <w:rPr>
          <w:sz w:val="24"/>
          <w:szCs w:val="24"/>
        </w:rPr>
        <w:t xml:space="preserve"> resto do termo municipal 66,15€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Vivenda</w:t>
      </w:r>
      <w:proofErr w:type="spellEnd"/>
      <w:r>
        <w:rPr>
          <w:sz w:val="24"/>
          <w:szCs w:val="24"/>
        </w:rPr>
        <w:t xml:space="preserve"> con negocio 83,19€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Epígrafe 2</w:t>
      </w:r>
      <w:proofErr w:type="gramStart"/>
      <w:r>
        <w:rPr>
          <w:sz w:val="24"/>
          <w:szCs w:val="24"/>
        </w:rPr>
        <w:t>.º</w:t>
      </w:r>
      <w:proofErr w:type="gramEnd"/>
      <w:r>
        <w:rPr>
          <w:sz w:val="24"/>
          <w:szCs w:val="24"/>
        </w:rPr>
        <w:t xml:space="preserve"> .-</w:t>
      </w:r>
      <w:proofErr w:type="spellStart"/>
      <w:r>
        <w:rPr>
          <w:sz w:val="24"/>
          <w:szCs w:val="24"/>
        </w:rPr>
        <w:t>Aloxamentos</w:t>
      </w:r>
      <w:proofErr w:type="spellEnd"/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lastRenderedPageBreak/>
        <w:t xml:space="preserve">a) </w:t>
      </w:r>
      <w:proofErr w:type="spellStart"/>
      <w:r w:rsidRPr="007F77BD">
        <w:rPr>
          <w:sz w:val="24"/>
          <w:szCs w:val="24"/>
        </w:rPr>
        <w:t>Hostais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moteis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hoteis</w:t>
      </w:r>
      <w:proofErr w:type="spellEnd"/>
      <w:r w:rsidRPr="007F77BD">
        <w:rPr>
          <w:sz w:val="24"/>
          <w:szCs w:val="24"/>
        </w:rPr>
        <w:t xml:space="preserve"> -apartamentos de cinco e </w:t>
      </w:r>
      <w:proofErr w:type="spellStart"/>
      <w:r w:rsidRPr="007F77BD">
        <w:rPr>
          <w:sz w:val="24"/>
          <w:szCs w:val="24"/>
        </w:rPr>
        <w:t>catro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estrelas</w:t>
      </w:r>
      <w:proofErr w:type="spellEnd"/>
      <w:r>
        <w:rPr>
          <w:sz w:val="24"/>
          <w:szCs w:val="24"/>
        </w:rPr>
        <w:t xml:space="preserve">, por cada </w:t>
      </w:r>
      <w:proofErr w:type="spellStart"/>
      <w:r>
        <w:rPr>
          <w:sz w:val="24"/>
          <w:szCs w:val="24"/>
        </w:rPr>
        <w:t>praza</w:t>
      </w:r>
      <w:proofErr w:type="spellEnd"/>
      <w:r>
        <w:rPr>
          <w:sz w:val="24"/>
          <w:szCs w:val="24"/>
        </w:rPr>
        <w:t xml:space="preserve"> 409,55€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b) </w:t>
      </w:r>
      <w:proofErr w:type="spellStart"/>
      <w:r w:rsidRPr="007F77BD">
        <w:rPr>
          <w:sz w:val="24"/>
          <w:szCs w:val="24"/>
        </w:rPr>
        <w:t>Hostais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moteis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hoteis</w:t>
      </w:r>
      <w:proofErr w:type="spellEnd"/>
      <w:r w:rsidRPr="007F77BD">
        <w:rPr>
          <w:sz w:val="24"/>
          <w:szCs w:val="24"/>
        </w:rPr>
        <w:t xml:space="preserve"> -apartamentos e </w:t>
      </w:r>
      <w:proofErr w:type="spellStart"/>
      <w:r w:rsidRPr="007F77BD">
        <w:rPr>
          <w:sz w:val="24"/>
          <w:szCs w:val="24"/>
        </w:rPr>
        <w:t>hostais</w:t>
      </w:r>
      <w:proofErr w:type="spellEnd"/>
      <w:r w:rsidRPr="007F77BD">
        <w:rPr>
          <w:sz w:val="24"/>
          <w:szCs w:val="24"/>
        </w:rPr>
        <w:t xml:space="preserve"> de tres e dúas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estrela</w:t>
      </w:r>
      <w:proofErr w:type="spellEnd"/>
      <w:r>
        <w:rPr>
          <w:sz w:val="24"/>
          <w:szCs w:val="24"/>
        </w:rPr>
        <w:t xml:space="preserve">, por cada </w:t>
      </w:r>
      <w:proofErr w:type="spellStart"/>
      <w:r>
        <w:rPr>
          <w:sz w:val="24"/>
          <w:szCs w:val="24"/>
        </w:rPr>
        <w:t>praza</w:t>
      </w:r>
      <w:proofErr w:type="spellEnd"/>
      <w:r>
        <w:rPr>
          <w:sz w:val="24"/>
          <w:szCs w:val="24"/>
        </w:rPr>
        <w:t xml:space="preserve"> 409,55€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c) </w:t>
      </w:r>
      <w:proofErr w:type="spellStart"/>
      <w:r w:rsidRPr="007F77BD">
        <w:rPr>
          <w:sz w:val="24"/>
          <w:szCs w:val="24"/>
        </w:rPr>
        <w:t>Hostais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moteis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hoteis</w:t>
      </w:r>
      <w:proofErr w:type="spellEnd"/>
      <w:r w:rsidRPr="007F77BD">
        <w:rPr>
          <w:sz w:val="24"/>
          <w:szCs w:val="24"/>
        </w:rPr>
        <w:t xml:space="preserve"> -apartamentos e </w:t>
      </w:r>
      <w:proofErr w:type="spellStart"/>
      <w:r w:rsidRPr="007F77BD">
        <w:rPr>
          <w:sz w:val="24"/>
          <w:szCs w:val="24"/>
        </w:rPr>
        <w:t>hostais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dunha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estrela</w:t>
      </w:r>
      <w:proofErr w:type="spellEnd"/>
      <w:r>
        <w:rPr>
          <w:sz w:val="24"/>
          <w:szCs w:val="24"/>
        </w:rPr>
        <w:t xml:space="preserve">, por cada </w:t>
      </w:r>
      <w:proofErr w:type="spellStart"/>
      <w:r>
        <w:rPr>
          <w:sz w:val="24"/>
          <w:szCs w:val="24"/>
        </w:rPr>
        <w:t>praza</w:t>
      </w:r>
      <w:proofErr w:type="spellEnd"/>
      <w:r>
        <w:rPr>
          <w:sz w:val="24"/>
          <w:szCs w:val="24"/>
        </w:rPr>
        <w:t xml:space="preserve"> 409,55€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d) </w:t>
      </w:r>
      <w:proofErr w:type="spellStart"/>
      <w:r w:rsidRPr="007F77BD">
        <w:rPr>
          <w:sz w:val="24"/>
          <w:szCs w:val="24"/>
        </w:rPr>
        <w:t>Pensións</w:t>
      </w:r>
      <w:proofErr w:type="spellEnd"/>
      <w:r w:rsidRPr="007F77BD">
        <w:rPr>
          <w:sz w:val="24"/>
          <w:szCs w:val="24"/>
        </w:rPr>
        <w:t xml:space="preserve"> e casas de </w:t>
      </w:r>
      <w:proofErr w:type="spellStart"/>
      <w:r w:rsidRPr="007F77BD">
        <w:rPr>
          <w:sz w:val="24"/>
          <w:szCs w:val="24"/>
        </w:rPr>
        <w:t>hóspedes</w:t>
      </w:r>
      <w:proofErr w:type="spellEnd"/>
      <w:r w:rsidRPr="007F77BD">
        <w:rPr>
          <w:sz w:val="24"/>
          <w:szCs w:val="24"/>
        </w:rPr>
        <w:t xml:space="preserve">, centros hospitalarios, </w:t>
      </w:r>
      <w:proofErr w:type="spellStart"/>
      <w:r w:rsidRPr="007F77BD">
        <w:rPr>
          <w:sz w:val="24"/>
          <w:szCs w:val="24"/>
        </w:rPr>
        <w:t>colexio</w:t>
      </w:r>
      <w:proofErr w:type="spellEnd"/>
      <w:r w:rsidRPr="007F77BD">
        <w:rPr>
          <w:sz w:val="24"/>
          <w:szCs w:val="24"/>
        </w:rPr>
        <w:t xml:space="preserve"> e </w:t>
      </w:r>
      <w:proofErr w:type="spellStart"/>
      <w:r w:rsidRPr="007F77BD">
        <w:rPr>
          <w:sz w:val="24"/>
          <w:szCs w:val="24"/>
        </w:rPr>
        <w:t>demais</w:t>
      </w:r>
      <w:proofErr w:type="spellEnd"/>
      <w:r w:rsidRPr="007F77BD">
        <w:rPr>
          <w:sz w:val="24"/>
          <w:szCs w:val="24"/>
        </w:rPr>
        <w:t xml:space="preserve"> centros de </w:t>
      </w:r>
      <w:proofErr w:type="spellStart"/>
      <w:r w:rsidRPr="007F77BD">
        <w:rPr>
          <w:sz w:val="24"/>
          <w:szCs w:val="24"/>
        </w:rPr>
        <w:t>natureza</w:t>
      </w:r>
      <w:proofErr w:type="spellEnd"/>
      <w:r w:rsidRPr="007F77BD">
        <w:rPr>
          <w:sz w:val="24"/>
          <w:szCs w:val="24"/>
        </w:rPr>
        <w:t xml:space="preserve"> análoga, por cada </w:t>
      </w:r>
      <w:proofErr w:type="spellStart"/>
      <w:r w:rsidRPr="007F77BD">
        <w:rPr>
          <w:sz w:val="24"/>
          <w:szCs w:val="24"/>
        </w:rPr>
        <w:t>praza</w:t>
      </w:r>
      <w:proofErr w:type="spellEnd"/>
      <w:r w:rsidRPr="007F77BD">
        <w:rPr>
          <w:sz w:val="24"/>
          <w:szCs w:val="24"/>
        </w:rPr>
        <w:t xml:space="preserve"> (</w:t>
      </w:r>
      <w:proofErr w:type="spellStart"/>
      <w:r w:rsidRPr="007F77BD">
        <w:rPr>
          <w:sz w:val="24"/>
          <w:szCs w:val="24"/>
        </w:rPr>
        <w:t>enténdese</w:t>
      </w:r>
      <w:proofErr w:type="spellEnd"/>
      <w:r w:rsidRPr="007F77BD">
        <w:rPr>
          <w:sz w:val="24"/>
          <w:szCs w:val="24"/>
        </w:rPr>
        <w:t xml:space="preserve"> por </w:t>
      </w:r>
      <w:proofErr w:type="spellStart"/>
      <w:r w:rsidRPr="007F77BD">
        <w:rPr>
          <w:sz w:val="24"/>
          <w:szCs w:val="24"/>
        </w:rPr>
        <w:t>aloxamento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aqueles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locais</w:t>
      </w:r>
      <w:proofErr w:type="spellEnd"/>
      <w:r w:rsidRPr="007F77BD">
        <w:rPr>
          <w:sz w:val="24"/>
          <w:szCs w:val="24"/>
        </w:rPr>
        <w:t xml:space="preserve"> de convivencia colectiva non familiar, entre os que se </w:t>
      </w:r>
      <w:proofErr w:type="spellStart"/>
      <w:r w:rsidRPr="007F77BD">
        <w:rPr>
          <w:sz w:val="24"/>
          <w:szCs w:val="24"/>
        </w:rPr>
        <w:t>inclúen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hoteis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pensións</w:t>
      </w:r>
      <w:proofErr w:type="spellEnd"/>
      <w:r w:rsidRPr="007F77BD">
        <w:rPr>
          <w:sz w:val="24"/>
          <w:szCs w:val="24"/>
        </w:rPr>
        <w:t xml:space="preserve">, residencias, centros hospitalarios, </w:t>
      </w:r>
      <w:proofErr w:type="spellStart"/>
      <w:r w:rsidRPr="007F77BD">
        <w:rPr>
          <w:sz w:val="24"/>
          <w:szCs w:val="24"/>
        </w:rPr>
        <w:t>colexios</w:t>
      </w:r>
      <w:proofErr w:type="spellEnd"/>
      <w:r w:rsidRPr="007F77BD">
        <w:rPr>
          <w:sz w:val="24"/>
          <w:szCs w:val="24"/>
        </w:rPr>
        <w:t xml:space="preserve"> e </w:t>
      </w:r>
      <w:proofErr w:type="spellStart"/>
      <w:r w:rsidRPr="007F77BD">
        <w:rPr>
          <w:sz w:val="24"/>
          <w:szCs w:val="24"/>
        </w:rPr>
        <w:t>demais</w:t>
      </w:r>
      <w:proofErr w:type="spellEnd"/>
      <w:r w:rsidRPr="007F77BD">
        <w:rPr>
          <w:sz w:val="24"/>
          <w:szCs w:val="24"/>
        </w:rPr>
        <w:t xml:space="preserve"> centros de </w:t>
      </w:r>
      <w:proofErr w:type="spellStart"/>
      <w:r w:rsidRPr="007F77BD">
        <w:rPr>
          <w:sz w:val="24"/>
          <w:szCs w:val="24"/>
        </w:rPr>
        <w:t>natureza</w:t>
      </w:r>
      <w:proofErr w:type="spellEnd"/>
      <w:r w:rsidRPr="007F77BD">
        <w:rPr>
          <w:sz w:val="24"/>
          <w:szCs w:val="24"/>
        </w:rPr>
        <w:t xml:space="preserve"> análoga, </w:t>
      </w:r>
      <w:proofErr w:type="spellStart"/>
      <w:r w:rsidRPr="007F77BD">
        <w:rPr>
          <w:sz w:val="24"/>
          <w:szCs w:val="24"/>
        </w:rPr>
        <w:t>sempre</w:t>
      </w:r>
      <w:proofErr w:type="spellEnd"/>
      <w:r w:rsidRPr="007F77BD">
        <w:rPr>
          <w:sz w:val="24"/>
          <w:szCs w:val="24"/>
        </w:rPr>
        <w:t xml:space="preserve"> qu</w:t>
      </w:r>
      <w:r>
        <w:rPr>
          <w:sz w:val="24"/>
          <w:szCs w:val="24"/>
        </w:rPr>
        <w:t xml:space="preserve">e excedan de </w:t>
      </w:r>
      <w:proofErr w:type="spellStart"/>
      <w:r>
        <w:rPr>
          <w:sz w:val="24"/>
          <w:szCs w:val="24"/>
        </w:rPr>
        <w:t>dez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prazas</w:t>
      </w:r>
      <w:proofErr w:type="spellEnd"/>
      <w:r>
        <w:rPr>
          <w:sz w:val="24"/>
          <w:szCs w:val="24"/>
        </w:rPr>
        <w:t>) 409,55€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>Epígrafe 3</w:t>
      </w:r>
      <w:proofErr w:type="gramStart"/>
      <w:r w:rsidRPr="007F77BD">
        <w:rPr>
          <w:sz w:val="24"/>
          <w:szCs w:val="24"/>
        </w:rPr>
        <w:t>.º</w:t>
      </w:r>
      <w:proofErr w:type="gramEnd"/>
      <w:r w:rsidRPr="007F77BD">
        <w:rPr>
          <w:sz w:val="24"/>
          <w:szCs w:val="24"/>
        </w:rPr>
        <w:t xml:space="preserve"> .-</w:t>
      </w:r>
      <w:proofErr w:type="spellStart"/>
      <w:r w:rsidRPr="007F77BD">
        <w:rPr>
          <w:sz w:val="24"/>
          <w:szCs w:val="24"/>
        </w:rPr>
        <w:t>E</w:t>
      </w:r>
      <w:r>
        <w:rPr>
          <w:sz w:val="24"/>
          <w:szCs w:val="24"/>
        </w:rPr>
        <w:t>stablecementos</w:t>
      </w:r>
      <w:proofErr w:type="spellEnd"/>
      <w:r>
        <w:rPr>
          <w:sz w:val="24"/>
          <w:szCs w:val="24"/>
        </w:rPr>
        <w:t xml:space="preserve"> de restauración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>a) Supermercados, economatos e cooperat</w:t>
      </w:r>
      <w:r>
        <w:rPr>
          <w:sz w:val="24"/>
          <w:szCs w:val="24"/>
        </w:rPr>
        <w:t xml:space="preserve">ivas (de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de 200 m2) 321,81€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b) Supermercados, economatos e cooperativas (de menos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igual a 200 m2) 133,10</w:t>
      </w:r>
      <w:r>
        <w:rPr>
          <w:sz w:val="24"/>
          <w:szCs w:val="24"/>
        </w:rPr>
        <w:t>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c) </w:t>
      </w:r>
      <w:proofErr w:type="spellStart"/>
      <w:r w:rsidRPr="007F77BD">
        <w:rPr>
          <w:sz w:val="24"/>
          <w:szCs w:val="24"/>
        </w:rPr>
        <w:t>Almacéns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ó</w:t>
      </w:r>
      <w:proofErr w:type="spellEnd"/>
      <w:r w:rsidRPr="007F77BD">
        <w:rPr>
          <w:sz w:val="24"/>
          <w:szCs w:val="24"/>
        </w:rPr>
        <w:t xml:space="preserve"> por </w:t>
      </w:r>
      <w:proofErr w:type="spellStart"/>
      <w:r w:rsidRPr="007F77BD">
        <w:rPr>
          <w:sz w:val="24"/>
          <w:szCs w:val="24"/>
        </w:rPr>
        <w:t>maior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froita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verduras 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hortalizas 133,10€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d) </w:t>
      </w:r>
      <w:proofErr w:type="spellStart"/>
      <w:r w:rsidRPr="007F77BD">
        <w:rPr>
          <w:sz w:val="24"/>
          <w:szCs w:val="24"/>
        </w:rPr>
        <w:t>Peixerías</w:t>
      </w:r>
      <w:proofErr w:type="spellEnd"/>
      <w:r w:rsidRPr="007F77BD">
        <w:rPr>
          <w:sz w:val="24"/>
          <w:szCs w:val="24"/>
        </w:rPr>
        <w:t>,</w:t>
      </w:r>
      <w:r>
        <w:rPr>
          <w:sz w:val="24"/>
          <w:szCs w:val="24"/>
        </w:rPr>
        <w:t xml:space="preserve"> carnicerías e similares 133,10€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>Epígrafe 4</w:t>
      </w:r>
      <w:proofErr w:type="gramStart"/>
      <w:r w:rsidRPr="007F77BD">
        <w:rPr>
          <w:sz w:val="24"/>
          <w:szCs w:val="24"/>
        </w:rPr>
        <w:t>.º</w:t>
      </w:r>
      <w:proofErr w:type="gramEnd"/>
      <w:r w:rsidRPr="007F77BD">
        <w:rPr>
          <w:sz w:val="24"/>
          <w:szCs w:val="24"/>
        </w:rPr>
        <w:t xml:space="preserve"> .-</w:t>
      </w:r>
      <w:proofErr w:type="spellStart"/>
      <w:r w:rsidRPr="007F77BD">
        <w:rPr>
          <w:sz w:val="24"/>
          <w:szCs w:val="24"/>
        </w:rPr>
        <w:t>E</w:t>
      </w:r>
      <w:r>
        <w:rPr>
          <w:sz w:val="24"/>
          <w:szCs w:val="24"/>
        </w:rPr>
        <w:t>stablecementos</w:t>
      </w:r>
      <w:proofErr w:type="spellEnd"/>
      <w:r>
        <w:rPr>
          <w:sz w:val="24"/>
          <w:szCs w:val="24"/>
        </w:rPr>
        <w:t xml:space="preserve"> de restauración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>a) Restaurantes 133,10</w:t>
      </w:r>
      <w:r>
        <w:rPr>
          <w:sz w:val="24"/>
          <w:szCs w:val="24"/>
        </w:rPr>
        <w:t>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Cafeterías 133,10€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c) </w:t>
      </w:r>
      <w:proofErr w:type="spellStart"/>
      <w:r w:rsidRPr="007F77BD">
        <w:rPr>
          <w:sz w:val="24"/>
          <w:szCs w:val="24"/>
        </w:rPr>
        <w:t>Whisquerías</w:t>
      </w:r>
      <w:proofErr w:type="spellEnd"/>
      <w:r w:rsidRPr="007F77BD">
        <w:rPr>
          <w:sz w:val="24"/>
          <w:szCs w:val="24"/>
        </w:rPr>
        <w:t xml:space="preserve"> e pubs 133</w:t>
      </w:r>
      <w:r>
        <w:rPr>
          <w:sz w:val="24"/>
          <w:szCs w:val="24"/>
        </w:rPr>
        <w:t>,10€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Bares 133,10€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Tabernas 133,10€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>Epígrafe 5</w:t>
      </w:r>
      <w:proofErr w:type="gramStart"/>
      <w:r w:rsidRPr="007F77BD">
        <w:rPr>
          <w:sz w:val="24"/>
          <w:szCs w:val="24"/>
        </w:rPr>
        <w:t>.º</w:t>
      </w:r>
      <w:proofErr w:type="gramEnd"/>
      <w:r w:rsidRPr="007F77BD">
        <w:rPr>
          <w:sz w:val="24"/>
          <w:szCs w:val="24"/>
        </w:rPr>
        <w:t xml:space="preserve"> .-</w:t>
      </w:r>
      <w:proofErr w:type="spellStart"/>
      <w:r w:rsidRPr="007F77BD">
        <w:rPr>
          <w:sz w:val="24"/>
          <w:szCs w:val="24"/>
        </w:rPr>
        <w:t>Establecem</w:t>
      </w:r>
      <w:r>
        <w:rPr>
          <w:sz w:val="24"/>
          <w:szCs w:val="24"/>
        </w:rPr>
        <w:t>entos</w:t>
      </w:r>
      <w:proofErr w:type="spellEnd"/>
      <w:r>
        <w:rPr>
          <w:sz w:val="24"/>
          <w:szCs w:val="24"/>
        </w:rPr>
        <w:t xml:space="preserve"> de espectáculos públicos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Cines 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teatros 234,03€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b) Salas de </w:t>
      </w:r>
      <w:proofErr w:type="spellStart"/>
      <w:r w:rsidRPr="007F77BD">
        <w:rPr>
          <w:sz w:val="24"/>
          <w:szCs w:val="24"/>
        </w:rPr>
        <w:t>festas</w:t>
      </w:r>
      <w:proofErr w:type="spellEnd"/>
      <w:r w:rsidRPr="007F77BD">
        <w:rPr>
          <w:sz w:val="24"/>
          <w:szCs w:val="24"/>
        </w:rPr>
        <w:t>, discotecas, caf</w:t>
      </w:r>
      <w:r>
        <w:rPr>
          <w:sz w:val="24"/>
          <w:szCs w:val="24"/>
        </w:rPr>
        <w:t>és cantantes e similares 234,03€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Salas de bingo 234,03€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>Epígrafe 6</w:t>
      </w:r>
      <w:proofErr w:type="gramStart"/>
      <w:r w:rsidRPr="007F77BD">
        <w:rPr>
          <w:sz w:val="24"/>
          <w:szCs w:val="24"/>
        </w:rPr>
        <w:t>.º</w:t>
      </w:r>
      <w:proofErr w:type="gramEnd"/>
      <w:r w:rsidRPr="007F77BD">
        <w:rPr>
          <w:sz w:val="24"/>
          <w:szCs w:val="24"/>
        </w:rPr>
        <w:t xml:space="preserve"> .-</w:t>
      </w:r>
      <w:proofErr w:type="spellStart"/>
      <w:r w:rsidRPr="007F77BD">
        <w:rPr>
          <w:sz w:val="24"/>
          <w:szCs w:val="24"/>
        </w:rPr>
        <w:t>Outros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locais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industriais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o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mercantís</w:t>
      </w:r>
      <w:proofErr w:type="spellEnd"/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Centros </w:t>
      </w:r>
      <w:proofErr w:type="spellStart"/>
      <w:r>
        <w:rPr>
          <w:sz w:val="24"/>
          <w:szCs w:val="24"/>
        </w:rPr>
        <w:t>oficiais</w:t>
      </w:r>
      <w:proofErr w:type="spellEnd"/>
      <w:r>
        <w:rPr>
          <w:sz w:val="24"/>
          <w:szCs w:val="24"/>
        </w:rPr>
        <w:t xml:space="preserve"> 409,55€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Oficinas bancarias 409,55€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Grandes </w:t>
      </w:r>
      <w:proofErr w:type="spellStart"/>
      <w:r>
        <w:rPr>
          <w:sz w:val="24"/>
          <w:szCs w:val="24"/>
        </w:rPr>
        <w:t>almacéns</w:t>
      </w:r>
      <w:proofErr w:type="spellEnd"/>
      <w:r>
        <w:rPr>
          <w:sz w:val="24"/>
          <w:szCs w:val="24"/>
        </w:rPr>
        <w:t xml:space="preserve"> 409,55€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d) </w:t>
      </w:r>
      <w:proofErr w:type="spellStart"/>
      <w:r w:rsidRPr="007F77BD">
        <w:rPr>
          <w:sz w:val="24"/>
          <w:szCs w:val="24"/>
        </w:rPr>
        <w:t>Demais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locais</w:t>
      </w:r>
      <w:proofErr w:type="spellEnd"/>
      <w:r w:rsidRPr="007F77BD">
        <w:rPr>
          <w:sz w:val="24"/>
          <w:szCs w:val="24"/>
        </w:rPr>
        <w:t xml:space="preserve"> non expresamente tar</w:t>
      </w:r>
      <w:r>
        <w:rPr>
          <w:sz w:val="24"/>
          <w:szCs w:val="24"/>
        </w:rPr>
        <w:t xml:space="preserve">ifados de 200 m2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máis</w:t>
      </w:r>
      <w:proofErr w:type="spellEnd"/>
      <w:r>
        <w:rPr>
          <w:sz w:val="24"/>
          <w:szCs w:val="24"/>
        </w:rPr>
        <w:t xml:space="preserve"> 409,55€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e) </w:t>
      </w:r>
      <w:proofErr w:type="spellStart"/>
      <w:r w:rsidRPr="007F77BD">
        <w:rPr>
          <w:sz w:val="24"/>
          <w:szCs w:val="24"/>
        </w:rPr>
        <w:t>Demais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locais</w:t>
      </w:r>
      <w:proofErr w:type="spellEnd"/>
      <w:r w:rsidRPr="007F77BD">
        <w:rPr>
          <w:sz w:val="24"/>
          <w:szCs w:val="24"/>
        </w:rPr>
        <w:t xml:space="preserve"> non expresamente tari</w:t>
      </w:r>
      <w:r>
        <w:rPr>
          <w:sz w:val="24"/>
          <w:szCs w:val="24"/>
        </w:rPr>
        <w:t>fados de menos de 200 m2 133,10€</w:t>
      </w:r>
    </w:p>
    <w:p w:rsidR="00BF04D3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>Epígrafe 7</w:t>
      </w:r>
      <w:proofErr w:type="gramStart"/>
      <w:r w:rsidRPr="007F77BD">
        <w:rPr>
          <w:sz w:val="24"/>
          <w:szCs w:val="24"/>
        </w:rPr>
        <w:t>.º</w:t>
      </w:r>
      <w:proofErr w:type="gramEnd"/>
      <w:r w:rsidRPr="007F77BD">
        <w:rPr>
          <w:sz w:val="24"/>
          <w:szCs w:val="24"/>
        </w:rPr>
        <w:t xml:space="preserve"> .-Despach</w:t>
      </w:r>
      <w:r>
        <w:rPr>
          <w:sz w:val="24"/>
          <w:szCs w:val="24"/>
        </w:rPr>
        <w:t>os tarifados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Por cada despacho (no </w:t>
      </w:r>
      <w:proofErr w:type="spellStart"/>
      <w:r w:rsidRPr="007F77BD">
        <w:rPr>
          <w:sz w:val="24"/>
          <w:szCs w:val="24"/>
        </w:rPr>
        <w:t>suposto</w:t>
      </w:r>
      <w:proofErr w:type="spellEnd"/>
      <w:r w:rsidRPr="007F77BD">
        <w:rPr>
          <w:sz w:val="24"/>
          <w:szCs w:val="24"/>
        </w:rPr>
        <w:t xml:space="preserve"> de que a oficina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establecemento</w:t>
      </w:r>
      <w:proofErr w:type="spellEnd"/>
      <w:r w:rsidRPr="007F77BD">
        <w:rPr>
          <w:sz w:val="24"/>
          <w:szCs w:val="24"/>
        </w:rPr>
        <w:t xml:space="preserve"> se </w:t>
      </w:r>
      <w:proofErr w:type="spellStart"/>
      <w:r w:rsidRPr="007F77BD">
        <w:rPr>
          <w:sz w:val="24"/>
          <w:szCs w:val="24"/>
        </w:rPr>
        <w:t>atope</w:t>
      </w:r>
      <w:proofErr w:type="spellEnd"/>
      <w:r w:rsidRPr="007F77BD">
        <w:rPr>
          <w:sz w:val="24"/>
          <w:szCs w:val="24"/>
        </w:rPr>
        <w:t xml:space="preserve"> sito na </w:t>
      </w:r>
      <w:proofErr w:type="spellStart"/>
      <w:r w:rsidRPr="007F77BD">
        <w:rPr>
          <w:sz w:val="24"/>
          <w:szCs w:val="24"/>
        </w:rPr>
        <w:t>mesma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vivenda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sen</w:t>
      </w:r>
      <w:proofErr w:type="spellEnd"/>
      <w:r w:rsidRPr="007F77BD">
        <w:rPr>
          <w:sz w:val="24"/>
          <w:szCs w:val="24"/>
        </w:rPr>
        <w:t xml:space="preserve"> separación, </w:t>
      </w:r>
      <w:proofErr w:type="spellStart"/>
      <w:r w:rsidRPr="007F77BD">
        <w:rPr>
          <w:sz w:val="24"/>
          <w:szCs w:val="24"/>
        </w:rPr>
        <w:t>aplicarase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unicamente</w:t>
      </w:r>
      <w:proofErr w:type="spellEnd"/>
      <w:r w:rsidRPr="007F77BD">
        <w:rPr>
          <w:sz w:val="24"/>
          <w:szCs w:val="24"/>
        </w:rPr>
        <w:t xml:space="preserve"> a tarifa precedente quedando englobada </w:t>
      </w:r>
      <w:proofErr w:type="spellStart"/>
      <w:r w:rsidRPr="007F77BD">
        <w:rPr>
          <w:sz w:val="24"/>
          <w:szCs w:val="24"/>
        </w:rPr>
        <w:t>nela</w:t>
      </w:r>
      <w:proofErr w:type="spellEnd"/>
      <w:r w:rsidRPr="007F77BD">
        <w:rPr>
          <w:sz w:val="24"/>
          <w:szCs w:val="24"/>
        </w:rPr>
        <w:t xml:space="preserve"> a do epígrafe 1</w:t>
      </w:r>
      <w:proofErr w:type="gramStart"/>
      <w:r w:rsidRPr="007F77BD">
        <w:rPr>
          <w:sz w:val="24"/>
          <w:szCs w:val="24"/>
        </w:rPr>
        <w:t>.º</w:t>
      </w:r>
      <w:proofErr w:type="gramEnd"/>
      <w:r w:rsidRPr="007F77BD">
        <w:rPr>
          <w:sz w:val="24"/>
          <w:szCs w:val="24"/>
        </w:rPr>
        <w:t xml:space="preserve"> ) 83,19 €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b/>
          <w:sz w:val="24"/>
          <w:szCs w:val="24"/>
        </w:rPr>
      </w:pPr>
      <w:r w:rsidRPr="007F77BD">
        <w:rPr>
          <w:b/>
          <w:sz w:val="24"/>
          <w:szCs w:val="24"/>
        </w:rPr>
        <w:t>Artigo 8.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As cotas por prestación de servicios de carácter </w:t>
      </w:r>
      <w:proofErr w:type="spellStart"/>
      <w:r w:rsidRPr="007F77BD">
        <w:rPr>
          <w:sz w:val="24"/>
          <w:szCs w:val="24"/>
        </w:rPr>
        <w:t>xeral</w:t>
      </w:r>
      <w:proofErr w:type="spellEnd"/>
      <w:r w:rsidRPr="007F77BD">
        <w:rPr>
          <w:sz w:val="24"/>
          <w:szCs w:val="24"/>
        </w:rPr>
        <w:t xml:space="preserve"> e </w:t>
      </w:r>
      <w:proofErr w:type="spellStart"/>
      <w:r w:rsidRPr="007F77BD">
        <w:rPr>
          <w:sz w:val="24"/>
          <w:szCs w:val="24"/>
        </w:rPr>
        <w:t>obrigatorio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devengaranse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dende</w:t>
      </w:r>
      <w:proofErr w:type="spellEnd"/>
      <w:r w:rsidRPr="007F77BD">
        <w:rPr>
          <w:sz w:val="24"/>
          <w:szCs w:val="24"/>
        </w:rPr>
        <w:t xml:space="preserve"> que </w:t>
      </w:r>
      <w:proofErr w:type="spellStart"/>
      <w:r w:rsidRPr="007F77BD">
        <w:rPr>
          <w:sz w:val="24"/>
          <w:szCs w:val="24"/>
        </w:rPr>
        <w:t>naza</w:t>
      </w:r>
      <w:proofErr w:type="spellEnd"/>
      <w:r w:rsidRPr="007F77BD">
        <w:rPr>
          <w:sz w:val="24"/>
          <w:szCs w:val="24"/>
        </w:rPr>
        <w:t xml:space="preserve"> a </w:t>
      </w:r>
      <w:proofErr w:type="spellStart"/>
      <w:r w:rsidRPr="007F77BD">
        <w:rPr>
          <w:sz w:val="24"/>
          <w:szCs w:val="24"/>
        </w:rPr>
        <w:t>obrigación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contribuír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esixíndose</w:t>
      </w:r>
      <w:proofErr w:type="spellEnd"/>
      <w:r w:rsidRPr="007F77BD">
        <w:rPr>
          <w:sz w:val="24"/>
          <w:szCs w:val="24"/>
        </w:rPr>
        <w:t xml:space="preserve"> anualmente nos </w:t>
      </w:r>
      <w:proofErr w:type="spellStart"/>
      <w:r w:rsidRPr="007F77BD">
        <w:rPr>
          <w:sz w:val="24"/>
          <w:szCs w:val="24"/>
        </w:rPr>
        <w:t>prazos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sinalados</w:t>
      </w:r>
      <w:proofErr w:type="spellEnd"/>
      <w:r w:rsidRPr="007F77BD">
        <w:rPr>
          <w:sz w:val="24"/>
          <w:szCs w:val="24"/>
        </w:rPr>
        <w:t xml:space="preserve"> no </w:t>
      </w:r>
      <w:proofErr w:type="spellStart"/>
      <w:r w:rsidRPr="007F77BD">
        <w:rPr>
          <w:sz w:val="24"/>
          <w:szCs w:val="24"/>
        </w:rPr>
        <w:t>Regulamento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Xeral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Recadación</w:t>
      </w:r>
      <w:proofErr w:type="spellEnd"/>
      <w:r w:rsidRPr="007F77BD">
        <w:rPr>
          <w:sz w:val="24"/>
          <w:szCs w:val="24"/>
        </w:rPr>
        <w:t xml:space="preserve"> para os ingresos por recibo, con </w:t>
      </w:r>
      <w:proofErr w:type="spellStart"/>
      <w:r w:rsidRPr="007F77BD">
        <w:rPr>
          <w:sz w:val="24"/>
          <w:szCs w:val="24"/>
        </w:rPr>
        <w:t>exepción</w:t>
      </w:r>
      <w:proofErr w:type="spellEnd"/>
      <w:r w:rsidRPr="007F77BD">
        <w:rPr>
          <w:sz w:val="24"/>
          <w:szCs w:val="24"/>
        </w:rPr>
        <w:t xml:space="preserve"> da liquidación da alta </w:t>
      </w:r>
      <w:proofErr w:type="spellStart"/>
      <w:r w:rsidRPr="007F77BD">
        <w:rPr>
          <w:sz w:val="24"/>
          <w:szCs w:val="24"/>
        </w:rPr>
        <w:t>incial</w:t>
      </w:r>
      <w:proofErr w:type="spellEnd"/>
      <w:r w:rsidRPr="007F77BD">
        <w:rPr>
          <w:sz w:val="24"/>
          <w:szCs w:val="24"/>
        </w:rPr>
        <w:t xml:space="preserve"> no padrón que se </w:t>
      </w:r>
      <w:proofErr w:type="spellStart"/>
      <w:r w:rsidRPr="007F77BD">
        <w:rPr>
          <w:sz w:val="24"/>
          <w:szCs w:val="24"/>
        </w:rPr>
        <w:t>recadarase</w:t>
      </w:r>
      <w:proofErr w:type="spellEnd"/>
      <w:r w:rsidRPr="007F77BD">
        <w:rPr>
          <w:sz w:val="24"/>
          <w:szCs w:val="24"/>
        </w:rPr>
        <w:t xml:space="preserve"> por ingreso directo.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b/>
          <w:sz w:val="24"/>
          <w:szCs w:val="24"/>
        </w:rPr>
      </w:pPr>
      <w:r w:rsidRPr="007F77BD">
        <w:rPr>
          <w:b/>
          <w:sz w:val="24"/>
          <w:szCs w:val="24"/>
        </w:rPr>
        <w:t xml:space="preserve">Artigo 9. </w:t>
      </w:r>
      <w:proofErr w:type="spellStart"/>
      <w:r w:rsidRPr="007F77BD">
        <w:rPr>
          <w:b/>
          <w:sz w:val="24"/>
          <w:szCs w:val="24"/>
        </w:rPr>
        <w:t>Exencións</w:t>
      </w:r>
      <w:proofErr w:type="spellEnd"/>
      <w:r w:rsidRPr="007F77BD">
        <w:rPr>
          <w:b/>
          <w:sz w:val="24"/>
          <w:szCs w:val="24"/>
        </w:rPr>
        <w:t xml:space="preserve">, </w:t>
      </w:r>
      <w:proofErr w:type="spellStart"/>
      <w:r w:rsidRPr="007F77BD">
        <w:rPr>
          <w:b/>
          <w:sz w:val="24"/>
          <w:szCs w:val="24"/>
        </w:rPr>
        <w:t>reduccións</w:t>
      </w:r>
      <w:proofErr w:type="spellEnd"/>
      <w:r w:rsidRPr="007F77BD">
        <w:rPr>
          <w:b/>
          <w:sz w:val="24"/>
          <w:szCs w:val="24"/>
        </w:rPr>
        <w:t xml:space="preserve"> e </w:t>
      </w:r>
      <w:proofErr w:type="spellStart"/>
      <w:r w:rsidRPr="007F77BD">
        <w:rPr>
          <w:b/>
          <w:sz w:val="24"/>
          <w:szCs w:val="24"/>
        </w:rPr>
        <w:t>demais</w:t>
      </w:r>
      <w:proofErr w:type="spellEnd"/>
      <w:r>
        <w:rPr>
          <w:b/>
          <w:sz w:val="24"/>
          <w:szCs w:val="24"/>
        </w:rPr>
        <w:t xml:space="preserve"> beneficios legamente aplicables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De </w:t>
      </w:r>
      <w:proofErr w:type="spellStart"/>
      <w:r w:rsidRPr="007F77BD">
        <w:rPr>
          <w:sz w:val="24"/>
          <w:szCs w:val="24"/>
        </w:rPr>
        <w:t>conformidade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co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disposto</w:t>
      </w:r>
      <w:proofErr w:type="spellEnd"/>
      <w:r w:rsidRPr="007F77BD">
        <w:rPr>
          <w:sz w:val="24"/>
          <w:szCs w:val="24"/>
        </w:rPr>
        <w:t xml:space="preserve"> no artigo 9, do Real decreto </w:t>
      </w:r>
      <w:proofErr w:type="spellStart"/>
      <w:r w:rsidRPr="007F77BD">
        <w:rPr>
          <w:sz w:val="24"/>
          <w:szCs w:val="24"/>
        </w:rPr>
        <w:t>lexislativo</w:t>
      </w:r>
      <w:proofErr w:type="spellEnd"/>
      <w:r w:rsidRPr="007F77BD">
        <w:rPr>
          <w:sz w:val="24"/>
          <w:szCs w:val="24"/>
        </w:rPr>
        <w:t xml:space="preserve"> 2/2004, do 5 de marzo, polo que se </w:t>
      </w:r>
      <w:proofErr w:type="spellStart"/>
      <w:r w:rsidRPr="007F77BD">
        <w:rPr>
          <w:sz w:val="24"/>
          <w:szCs w:val="24"/>
        </w:rPr>
        <w:t>aproba</w:t>
      </w:r>
      <w:proofErr w:type="spellEnd"/>
      <w:r w:rsidRPr="007F77BD">
        <w:rPr>
          <w:sz w:val="24"/>
          <w:szCs w:val="24"/>
        </w:rPr>
        <w:t xml:space="preserve"> o Texto refundido da </w:t>
      </w:r>
      <w:proofErr w:type="spellStart"/>
      <w:r w:rsidRPr="007F77BD">
        <w:rPr>
          <w:sz w:val="24"/>
          <w:szCs w:val="24"/>
        </w:rPr>
        <w:t>Lei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facendas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locais</w:t>
      </w:r>
      <w:proofErr w:type="spellEnd"/>
      <w:r w:rsidRPr="007F77BD">
        <w:rPr>
          <w:sz w:val="24"/>
          <w:szCs w:val="24"/>
        </w:rPr>
        <w:t xml:space="preserve">, non se </w:t>
      </w:r>
      <w:proofErr w:type="spellStart"/>
      <w:r w:rsidRPr="007F77BD">
        <w:rPr>
          <w:sz w:val="24"/>
          <w:szCs w:val="24"/>
        </w:rPr>
        <w:t>recoñece</w:t>
      </w:r>
      <w:proofErr w:type="spellEnd"/>
      <w:r w:rsidRPr="007F77BD">
        <w:rPr>
          <w:sz w:val="24"/>
          <w:szCs w:val="24"/>
        </w:rPr>
        <w:t xml:space="preserve"> beneficiario tributario algún, agás os que </w:t>
      </w:r>
      <w:proofErr w:type="spellStart"/>
      <w:r w:rsidRPr="007F77BD">
        <w:rPr>
          <w:sz w:val="24"/>
          <w:szCs w:val="24"/>
        </w:rPr>
        <w:t>sexan</w:t>
      </w:r>
      <w:proofErr w:type="spellEnd"/>
      <w:r w:rsidRPr="007F77BD">
        <w:rPr>
          <w:sz w:val="24"/>
          <w:szCs w:val="24"/>
        </w:rPr>
        <w:t xml:space="preserve"> consecuencia do establecido nos Tratados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Acordos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Internacionais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veñan</w:t>
      </w:r>
      <w:proofErr w:type="spellEnd"/>
      <w:r w:rsidRPr="007F77BD">
        <w:rPr>
          <w:sz w:val="24"/>
          <w:szCs w:val="24"/>
        </w:rPr>
        <w:t xml:space="preserve"> previstos en normas con rango de </w:t>
      </w:r>
      <w:proofErr w:type="spellStart"/>
      <w:r w:rsidRPr="007F77BD">
        <w:rPr>
          <w:sz w:val="24"/>
          <w:szCs w:val="24"/>
        </w:rPr>
        <w:t>Lei</w:t>
      </w:r>
      <w:proofErr w:type="spellEnd"/>
      <w:r w:rsidRPr="007F77BD">
        <w:rPr>
          <w:sz w:val="24"/>
          <w:szCs w:val="24"/>
        </w:rPr>
        <w:t xml:space="preserve">, así como </w:t>
      </w:r>
      <w:proofErr w:type="spellStart"/>
      <w:r w:rsidRPr="007F77BD">
        <w:rPr>
          <w:sz w:val="24"/>
          <w:szCs w:val="24"/>
        </w:rPr>
        <w:t>aqueles</w:t>
      </w:r>
      <w:proofErr w:type="spellEnd"/>
      <w:r w:rsidRPr="007F77BD">
        <w:rPr>
          <w:sz w:val="24"/>
          <w:szCs w:val="24"/>
        </w:rPr>
        <w:t xml:space="preserve"> que, </w:t>
      </w:r>
      <w:proofErr w:type="spellStart"/>
      <w:r w:rsidRPr="007F77BD">
        <w:rPr>
          <w:sz w:val="24"/>
          <w:szCs w:val="24"/>
        </w:rPr>
        <w:t>sendo</w:t>
      </w:r>
      <w:proofErr w:type="spellEnd"/>
      <w:r w:rsidRPr="007F77BD">
        <w:rPr>
          <w:sz w:val="24"/>
          <w:szCs w:val="24"/>
        </w:rPr>
        <w:t xml:space="preserve"> beneficiarios do servicio, se </w:t>
      </w:r>
      <w:proofErr w:type="spellStart"/>
      <w:r w:rsidRPr="007F77BD">
        <w:rPr>
          <w:sz w:val="24"/>
          <w:szCs w:val="24"/>
        </w:rPr>
        <w:t>atopen</w:t>
      </w:r>
      <w:proofErr w:type="spellEnd"/>
      <w:r w:rsidRPr="007F77BD">
        <w:rPr>
          <w:sz w:val="24"/>
          <w:szCs w:val="24"/>
        </w:rPr>
        <w:t xml:space="preserve"> como </w:t>
      </w:r>
      <w:proofErr w:type="spellStart"/>
      <w:r w:rsidRPr="007F77BD">
        <w:rPr>
          <w:sz w:val="24"/>
          <w:szCs w:val="24"/>
        </w:rPr>
        <w:t>unidade</w:t>
      </w:r>
      <w:proofErr w:type="spellEnd"/>
      <w:r w:rsidRPr="007F77BD">
        <w:rPr>
          <w:sz w:val="24"/>
          <w:szCs w:val="24"/>
        </w:rPr>
        <w:t xml:space="preserve"> familiar </w:t>
      </w:r>
      <w:proofErr w:type="spellStart"/>
      <w:r w:rsidRPr="007F77BD">
        <w:rPr>
          <w:sz w:val="24"/>
          <w:szCs w:val="24"/>
        </w:rPr>
        <w:t>unipersoal</w:t>
      </w:r>
      <w:proofErr w:type="spellEnd"/>
      <w:r w:rsidRPr="007F77BD">
        <w:rPr>
          <w:sz w:val="24"/>
          <w:szCs w:val="24"/>
        </w:rPr>
        <w:t xml:space="preserve"> con pensión </w:t>
      </w:r>
      <w:proofErr w:type="spellStart"/>
      <w:r w:rsidRPr="007F77BD">
        <w:rPr>
          <w:sz w:val="24"/>
          <w:szCs w:val="24"/>
        </w:rPr>
        <w:t>non</w:t>
      </w:r>
      <w:proofErr w:type="spellEnd"/>
      <w:r w:rsidRPr="007F77BD">
        <w:rPr>
          <w:sz w:val="24"/>
          <w:szCs w:val="24"/>
        </w:rPr>
        <w:t xml:space="preserve"> contributiva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RISGA, previo informe dos servicios </w:t>
      </w:r>
      <w:proofErr w:type="spellStart"/>
      <w:r w:rsidRPr="007F77BD">
        <w:rPr>
          <w:sz w:val="24"/>
          <w:szCs w:val="24"/>
        </w:rPr>
        <w:t>sociais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municipais</w:t>
      </w:r>
      <w:proofErr w:type="spellEnd"/>
      <w:r w:rsidRPr="007F77BD">
        <w:rPr>
          <w:sz w:val="24"/>
          <w:szCs w:val="24"/>
        </w:rPr>
        <w:t xml:space="preserve"> e policía local, os cales </w:t>
      </w:r>
      <w:proofErr w:type="spellStart"/>
      <w:r w:rsidRPr="007F77BD">
        <w:rPr>
          <w:sz w:val="24"/>
          <w:szCs w:val="24"/>
        </w:rPr>
        <w:t>terán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unha</w:t>
      </w:r>
      <w:proofErr w:type="spellEnd"/>
      <w:r w:rsidRPr="007F77BD">
        <w:rPr>
          <w:sz w:val="24"/>
          <w:szCs w:val="24"/>
        </w:rPr>
        <w:t xml:space="preserve"> bonificación do 30%.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b/>
          <w:sz w:val="24"/>
          <w:szCs w:val="24"/>
        </w:rPr>
      </w:pPr>
      <w:r w:rsidRPr="007F77BD">
        <w:rPr>
          <w:b/>
          <w:sz w:val="24"/>
          <w:szCs w:val="24"/>
        </w:rPr>
        <w:t xml:space="preserve">Artigo 10. </w:t>
      </w:r>
      <w:proofErr w:type="spellStart"/>
      <w:r w:rsidRPr="007F77BD">
        <w:rPr>
          <w:b/>
          <w:sz w:val="24"/>
          <w:szCs w:val="24"/>
        </w:rPr>
        <w:t>Prazos</w:t>
      </w:r>
      <w:proofErr w:type="spellEnd"/>
      <w:r w:rsidRPr="007F77BD">
        <w:rPr>
          <w:b/>
          <w:sz w:val="24"/>
          <w:szCs w:val="24"/>
        </w:rPr>
        <w:t xml:space="preserve"> e forma de declaración e ingresos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77BD">
        <w:rPr>
          <w:sz w:val="24"/>
          <w:szCs w:val="24"/>
        </w:rPr>
        <w:t>Tóda</w:t>
      </w:r>
      <w:proofErr w:type="spellEnd"/>
      <w:r w:rsidRPr="007F77BD">
        <w:rPr>
          <w:sz w:val="24"/>
          <w:szCs w:val="24"/>
        </w:rPr>
        <w:t xml:space="preserve">-las </w:t>
      </w:r>
      <w:proofErr w:type="spellStart"/>
      <w:r w:rsidRPr="007F77BD">
        <w:rPr>
          <w:sz w:val="24"/>
          <w:szCs w:val="24"/>
        </w:rPr>
        <w:t>persoas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obrigadas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ó</w:t>
      </w:r>
      <w:proofErr w:type="spellEnd"/>
      <w:r w:rsidRPr="007F77BD">
        <w:rPr>
          <w:sz w:val="24"/>
          <w:szCs w:val="24"/>
        </w:rPr>
        <w:t xml:space="preserve"> pago </w:t>
      </w:r>
      <w:proofErr w:type="spellStart"/>
      <w:r w:rsidRPr="007F77BD">
        <w:rPr>
          <w:sz w:val="24"/>
          <w:szCs w:val="24"/>
        </w:rPr>
        <w:t>deste</w:t>
      </w:r>
      <w:proofErr w:type="spellEnd"/>
      <w:r w:rsidRPr="007F77BD">
        <w:rPr>
          <w:sz w:val="24"/>
          <w:szCs w:val="24"/>
        </w:rPr>
        <w:t xml:space="preserve"> tributo, deberán presentar no </w:t>
      </w:r>
      <w:proofErr w:type="spellStart"/>
      <w:r w:rsidRPr="007F77BD">
        <w:rPr>
          <w:sz w:val="24"/>
          <w:szCs w:val="24"/>
        </w:rPr>
        <w:t>prazo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trinta</w:t>
      </w:r>
      <w:proofErr w:type="spellEnd"/>
      <w:r w:rsidRPr="007F77BD">
        <w:rPr>
          <w:sz w:val="24"/>
          <w:szCs w:val="24"/>
        </w:rPr>
        <w:t xml:space="preserve"> días na Administración Municipal, declaración das </w:t>
      </w:r>
      <w:proofErr w:type="spellStart"/>
      <w:r w:rsidRPr="007F77BD">
        <w:rPr>
          <w:sz w:val="24"/>
          <w:szCs w:val="24"/>
        </w:rPr>
        <w:t>vivendas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establecementos</w:t>
      </w:r>
      <w:proofErr w:type="spellEnd"/>
      <w:r w:rsidRPr="007F77BD">
        <w:rPr>
          <w:sz w:val="24"/>
          <w:szCs w:val="24"/>
        </w:rPr>
        <w:t xml:space="preserve"> que ocupen, mediante escrito </w:t>
      </w:r>
      <w:proofErr w:type="spellStart"/>
      <w:r w:rsidRPr="007F77BD">
        <w:rPr>
          <w:sz w:val="24"/>
          <w:szCs w:val="24"/>
        </w:rPr>
        <w:t>dirixido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ó</w:t>
      </w:r>
      <w:proofErr w:type="spellEnd"/>
      <w:r w:rsidRPr="007F77BD">
        <w:rPr>
          <w:sz w:val="24"/>
          <w:szCs w:val="24"/>
        </w:rPr>
        <w:t xml:space="preserve"> Sr. Presidente da Corporación. </w:t>
      </w:r>
      <w:proofErr w:type="spellStart"/>
      <w:r w:rsidRPr="007F77BD">
        <w:rPr>
          <w:sz w:val="24"/>
          <w:szCs w:val="24"/>
        </w:rPr>
        <w:t>Transcorrido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dito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prazo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sen</w:t>
      </w:r>
      <w:proofErr w:type="spellEnd"/>
      <w:r w:rsidRPr="007F77BD">
        <w:rPr>
          <w:sz w:val="24"/>
          <w:szCs w:val="24"/>
        </w:rPr>
        <w:t xml:space="preserve"> presentar a declaración, a Administración </w:t>
      </w:r>
      <w:proofErr w:type="spellStart"/>
      <w:r w:rsidRPr="007F77BD">
        <w:rPr>
          <w:sz w:val="24"/>
          <w:szCs w:val="24"/>
        </w:rPr>
        <w:t>sen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prexuízo</w:t>
      </w:r>
      <w:proofErr w:type="spellEnd"/>
      <w:r w:rsidRPr="007F77BD">
        <w:rPr>
          <w:sz w:val="24"/>
          <w:szCs w:val="24"/>
        </w:rPr>
        <w:t xml:space="preserve"> das </w:t>
      </w:r>
      <w:proofErr w:type="spellStart"/>
      <w:r w:rsidRPr="007F77BD">
        <w:rPr>
          <w:sz w:val="24"/>
          <w:szCs w:val="24"/>
        </w:rPr>
        <w:t>sancións</w:t>
      </w:r>
      <w:proofErr w:type="spellEnd"/>
      <w:r w:rsidRPr="007F77BD">
        <w:rPr>
          <w:sz w:val="24"/>
          <w:szCs w:val="24"/>
        </w:rPr>
        <w:t xml:space="preserve"> que procedan, efectuará de oficio a alta na </w:t>
      </w:r>
      <w:proofErr w:type="spellStart"/>
      <w:r w:rsidRPr="007F77BD">
        <w:rPr>
          <w:sz w:val="24"/>
          <w:szCs w:val="24"/>
        </w:rPr>
        <w:t>correspondente</w:t>
      </w:r>
      <w:proofErr w:type="spellEnd"/>
      <w:r w:rsidRPr="007F77BD">
        <w:rPr>
          <w:sz w:val="24"/>
          <w:szCs w:val="24"/>
        </w:rPr>
        <w:t xml:space="preserve"> matrícula do tributo.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Artigo 11.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O tributo </w:t>
      </w:r>
      <w:proofErr w:type="spellStart"/>
      <w:r w:rsidRPr="007F77BD">
        <w:rPr>
          <w:sz w:val="24"/>
          <w:szCs w:val="24"/>
        </w:rPr>
        <w:t>recadarase</w:t>
      </w:r>
      <w:proofErr w:type="spellEnd"/>
      <w:r w:rsidRPr="007F77BD">
        <w:rPr>
          <w:sz w:val="24"/>
          <w:szCs w:val="24"/>
        </w:rPr>
        <w:t xml:space="preserve"> anualmente nos </w:t>
      </w:r>
      <w:proofErr w:type="spellStart"/>
      <w:r w:rsidRPr="007F77BD">
        <w:rPr>
          <w:sz w:val="24"/>
          <w:szCs w:val="24"/>
        </w:rPr>
        <w:t>prazos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sinalados</w:t>
      </w:r>
      <w:proofErr w:type="spellEnd"/>
      <w:r w:rsidRPr="007F77BD">
        <w:rPr>
          <w:sz w:val="24"/>
          <w:szCs w:val="24"/>
        </w:rPr>
        <w:t xml:space="preserve"> no </w:t>
      </w:r>
      <w:proofErr w:type="spellStart"/>
      <w:r w:rsidRPr="007F77BD">
        <w:rPr>
          <w:sz w:val="24"/>
          <w:szCs w:val="24"/>
        </w:rPr>
        <w:t>Regulamento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Xeral</w:t>
      </w:r>
      <w:proofErr w:type="spellEnd"/>
      <w:r w:rsidRPr="007F77BD">
        <w:rPr>
          <w:sz w:val="24"/>
          <w:szCs w:val="24"/>
        </w:rPr>
        <w:t xml:space="preserve"> de </w:t>
      </w:r>
      <w:proofErr w:type="spellStart"/>
      <w:r w:rsidRPr="007F77BD">
        <w:rPr>
          <w:sz w:val="24"/>
          <w:szCs w:val="24"/>
        </w:rPr>
        <w:t>Recadación</w:t>
      </w:r>
      <w:proofErr w:type="spellEnd"/>
      <w:r w:rsidRPr="007F77BD">
        <w:rPr>
          <w:sz w:val="24"/>
          <w:szCs w:val="24"/>
        </w:rPr>
        <w:t xml:space="preserve"> para os tributos de notificación colectiva e periódica, agás que, para un </w:t>
      </w:r>
      <w:proofErr w:type="spellStart"/>
      <w:r w:rsidRPr="007F77BD">
        <w:rPr>
          <w:sz w:val="24"/>
          <w:szCs w:val="24"/>
        </w:rPr>
        <w:t>exercicio</w:t>
      </w:r>
      <w:proofErr w:type="spellEnd"/>
      <w:r w:rsidRPr="007F77BD">
        <w:rPr>
          <w:sz w:val="24"/>
          <w:szCs w:val="24"/>
        </w:rPr>
        <w:t xml:space="preserve"> en concreto o Pleno Municipal </w:t>
      </w:r>
      <w:proofErr w:type="spellStart"/>
      <w:r w:rsidRPr="007F77BD">
        <w:rPr>
          <w:sz w:val="24"/>
          <w:szCs w:val="24"/>
        </w:rPr>
        <w:t>dispoña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outra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cousa</w:t>
      </w:r>
      <w:proofErr w:type="spellEnd"/>
      <w:r w:rsidRPr="007F77BD">
        <w:rPr>
          <w:sz w:val="24"/>
          <w:szCs w:val="24"/>
        </w:rPr>
        <w:t xml:space="preserve">. Por excepción a liquidación </w:t>
      </w:r>
      <w:proofErr w:type="spellStart"/>
      <w:r w:rsidRPr="007F77BD">
        <w:rPr>
          <w:sz w:val="24"/>
          <w:szCs w:val="24"/>
        </w:rPr>
        <w:t>correspondente</w:t>
      </w:r>
      <w:proofErr w:type="spellEnd"/>
      <w:r w:rsidRPr="007F77BD">
        <w:rPr>
          <w:sz w:val="24"/>
          <w:szCs w:val="24"/>
        </w:rPr>
        <w:t xml:space="preserve"> á alta inicial na matrícula </w:t>
      </w:r>
      <w:proofErr w:type="spellStart"/>
      <w:r w:rsidRPr="007F77BD">
        <w:rPr>
          <w:sz w:val="24"/>
          <w:szCs w:val="24"/>
        </w:rPr>
        <w:t>ingresarase</w:t>
      </w:r>
      <w:proofErr w:type="spellEnd"/>
      <w:r w:rsidRPr="007F77BD">
        <w:rPr>
          <w:sz w:val="24"/>
          <w:szCs w:val="24"/>
        </w:rPr>
        <w:t xml:space="preserve"> nos </w:t>
      </w:r>
      <w:proofErr w:type="spellStart"/>
      <w:r w:rsidRPr="007F77BD">
        <w:rPr>
          <w:sz w:val="24"/>
          <w:szCs w:val="24"/>
        </w:rPr>
        <w:t>prazos</w:t>
      </w:r>
      <w:proofErr w:type="spellEnd"/>
      <w:r w:rsidRPr="007F77BD">
        <w:rPr>
          <w:sz w:val="24"/>
          <w:szCs w:val="24"/>
        </w:rPr>
        <w:t xml:space="preserve"> indicados no citado </w:t>
      </w:r>
      <w:proofErr w:type="spellStart"/>
      <w:r w:rsidRPr="007F77BD">
        <w:rPr>
          <w:sz w:val="24"/>
          <w:szCs w:val="24"/>
        </w:rPr>
        <w:t>Regulamento</w:t>
      </w:r>
      <w:proofErr w:type="spellEnd"/>
      <w:r w:rsidRPr="007F77BD">
        <w:rPr>
          <w:sz w:val="24"/>
          <w:szCs w:val="24"/>
        </w:rPr>
        <w:t xml:space="preserve"> para os ingresos directos.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b/>
          <w:sz w:val="24"/>
          <w:szCs w:val="24"/>
        </w:rPr>
      </w:pPr>
      <w:r w:rsidRPr="007F77BD">
        <w:rPr>
          <w:b/>
          <w:sz w:val="24"/>
          <w:szCs w:val="24"/>
        </w:rPr>
        <w:t xml:space="preserve">Artigo 12. </w:t>
      </w:r>
      <w:proofErr w:type="spellStart"/>
      <w:r w:rsidRPr="007F77BD">
        <w:rPr>
          <w:b/>
          <w:sz w:val="24"/>
          <w:szCs w:val="24"/>
        </w:rPr>
        <w:t>Infraccións</w:t>
      </w:r>
      <w:proofErr w:type="spellEnd"/>
      <w:r w:rsidRPr="007F77BD">
        <w:rPr>
          <w:b/>
          <w:sz w:val="24"/>
          <w:szCs w:val="24"/>
        </w:rPr>
        <w:t xml:space="preserve"> e </w:t>
      </w:r>
      <w:proofErr w:type="spellStart"/>
      <w:r w:rsidRPr="007F77BD">
        <w:rPr>
          <w:b/>
          <w:sz w:val="24"/>
          <w:szCs w:val="24"/>
        </w:rPr>
        <w:t>sancións</w:t>
      </w:r>
      <w:proofErr w:type="spellEnd"/>
      <w:r w:rsidRPr="007F77BD">
        <w:rPr>
          <w:b/>
          <w:sz w:val="24"/>
          <w:szCs w:val="24"/>
        </w:rPr>
        <w:t xml:space="preserve"> tributarias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En todo o relativo </w:t>
      </w:r>
      <w:proofErr w:type="spellStart"/>
      <w:r w:rsidRPr="007F77BD">
        <w:rPr>
          <w:sz w:val="24"/>
          <w:szCs w:val="24"/>
        </w:rPr>
        <w:t>á</w:t>
      </w:r>
      <w:proofErr w:type="spellEnd"/>
      <w:r w:rsidRPr="007F77BD">
        <w:rPr>
          <w:sz w:val="24"/>
          <w:szCs w:val="24"/>
        </w:rPr>
        <w:t xml:space="preserve"> cualificación de </w:t>
      </w:r>
      <w:proofErr w:type="spellStart"/>
      <w:r w:rsidRPr="007F77BD">
        <w:rPr>
          <w:sz w:val="24"/>
          <w:szCs w:val="24"/>
        </w:rPr>
        <w:t>infraccións</w:t>
      </w:r>
      <w:proofErr w:type="spellEnd"/>
      <w:r w:rsidRPr="007F77BD">
        <w:rPr>
          <w:sz w:val="24"/>
          <w:szCs w:val="24"/>
        </w:rPr>
        <w:t xml:space="preserve"> tributarias e </w:t>
      </w:r>
      <w:proofErr w:type="spellStart"/>
      <w:r w:rsidRPr="007F77BD">
        <w:rPr>
          <w:sz w:val="24"/>
          <w:szCs w:val="24"/>
        </w:rPr>
        <w:t>sancións</w:t>
      </w:r>
      <w:proofErr w:type="spellEnd"/>
      <w:r w:rsidRPr="007F77BD">
        <w:rPr>
          <w:sz w:val="24"/>
          <w:szCs w:val="24"/>
        </w:rPr>
        <w:t xml:space="preserve">, </w:t>
      </w:r>
      <w:proofErr w:type="spellStart"/>
      <w:r w:rsidRPr="007F77BD">
        <w:rPr>
          <w:sz w:val="24"/>
          <w:szCs w:val="24"/>
        </w:rPr>
        <w:t>ademais</w:t>
      </w:r>
      <w:proofErr w:type="spellEnd"/>
      <w:r w:rsidRPr="007F77BD">
        <w:rPr>
          <w:sz w:val="24"/>
          <w:szCs w:val="24"/>
        </w:rPr>
        <w:t xml:space="preserve"> do previsto </w:t>
      </w:r>
      <w:proofErr w:type="spellStart"/>
      <w:r w:rsidRPr="007F77BD">
        <w:rPr>
          <w:sz w:val="24"/>
          <w:szCs w:val="24"/>
        </w:rPr>
        <w:t>nesta</w:t>
      </w:r>
      <w:proofErr w:type="spellEnd"/>
      <w:r w:rsidRPr="007F77BD">
        <w:rPr>
          <w:sz w:val="24"/>
          <w:szCs w:val="24"/>
        </w:rPr>
        <w:t xml:space="preserve"> Ordenanza, </w:t>
      </w:r>
      <w:proofErr w:type="spellStart"/>
      <w:r w:rsidRPr="007F77BD">
        <w:rPr>
          <w:sz w:val="24"/>
          <w:szCs w:val="24"/>
        </w:rPr>
        <w:t>estarase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ó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disposto</w:t>
      </w:r>
      <w:proofErr w:type="spellEnd"/>
      <w:r w:rsidRPr="007F77BD">
        <w:rPr>
          <w:sz w:val="24"/>
          <w:szCs w:val="24"/>
        </w:rPr>
        <w:t xml:space="preserve"> nos </w:t>
      </w:r>
      <w:proofErr w:type="spellStart"/>
      <w:r w:rsidRPr="007F77BD">
        <w:rPr>
          <w:sz w:val="24"/>
          <w:szCs w:val="24"/>
        </w:rPr>
        <w:t>artigos</w:t>
      </w:r>
      <w:proofErr w:type="spellEnd"/>
      <w:r w:rsidRPr="007F77BD">
        <w:rPr>
          <w:sz w:val="24"/>
          <w:szCs w:val="24"/>
        </w:rPr>
        <w:t xml:space="preserve"> 181 e </w:t>
      </w:r>
      <w:proofErr w:type="spellStart"/>
      <w:r w:rsidRPr="007F77BD">
        <w:rPr>
          <w:sz w:val="24"/>
          <w:szCs w:val="24"/>
        </w:rPr>
        <w:t>seguintes</w:t>
      </w:r>
      <w:proofErr w:type="spellEnd"/>
      <w:r w:rsidRPr="007F77BD">
        <w:rPr>
          <w:sz w:val="24"/>
          <w:szCs w:val="24"/>
        </w:rPr>
        <w:t xml:space="preserve"> da </w:t>
      </w:r>
      <w:proofErr w:type="spellStart"/>
      <w:r w:rsidRPr="007F77BD">
        <w:rPr>
          <w:sz w:val="24"/>
          <w:szCs w:val="24"/>
        </w:rPr>
        <w:t>Lei</w:t>
      </w:r>
      <w:proofErr w:type="spellEnd"/>
      <w:r w:rsidRPr="007F77BD">
        <w:rPr>
          <w:sz w:val="24"/>
          <w:szCs w:val="24"/>
        </w:rPr>
        <w:t xml:space="preserve"> </w:t>
      </w:r>
      <w:proofErr w:type="spellStart"/>
      <w:r w:rsidRPr="007F77BD">
        <w:rPr>
          <w:sz w:val="24"/>
          <w:szCs w:val="24"/>
        </w:rPr>
        <w:t>Xeral</w:t>
      </w:r>
      <w:proofErr w:type="spellEnd"/>
      <w:r w:rsidRPr="007F77BD">
        <w:rPr>
          <w:sz w:val="24"/>
          <w:szCs w:val="24"/>
        </w:rPr>
        <w:t xml:space="preserve"> Tributaria e </w:t>
      </w:r>
      <w:proofErr w:type="spellStart"/>
      <w:r w:rsidRPr="007F77BD">
        <w:rPr>
          <w:sz w:val="24"/>
          <w:szCs w:val="24"/>
        </w:rPr>
        <w:t>demais</w:t>
      </w:r>
      <w:proofErr w:type="spellEnd"/>
      <w:r w:rsidRPr="007F77BD">
        <w:rPr>
          <w:sz w:val="24"/>
          <w:szCs w:val="24"/>
        </w:rPr>
        <w:t xml:space="preserve"> normativa aplicable.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Default="00BF04D3" w:rsidP="00BF04D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>Disposición final</w:t>
      </w: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</w:p>
    <w:p w:rsidR="00BF04D3" w:rsidRPr="007F77BD" w:rsidRDefault="00BF04D3" w:rsidP="00BF04D3">
      <w:pPr>
        <w:spacing w:after="0" w:line="240" w:lineRule="auto"/>
        <w:jc w:val="both"/>
        <w:rPr>
          <w:sz w:val="24"/>
          <w:szCs w:val="24"/>
        </w:rPr>
      </w:pPr>
      <w:r w:rsidRPr="007F77BD">
        <w:rPr>
          <w:sz w:val="24"/>
          <w:szCs w:val="24"/>
        </w:rPr>
        <w:t xml:space="preserve">A presente ordenanza fiscal </w:t>
      </w:r>
      <w:proofErr w:type="spellStart"/>
      <w:r w:rsidRPr="007F77BD">
        <w:rPr>
          <w:sz w:val="24"/>
          <w:szCs w:val="24"/>
        </w:rPr>
        <w:t>foi</w:t>
      </w:r>
      <w:proofErr w:type="spellEnd"/>
      <w:r w:rsidRPr="007F77BD">
        <w:rPr>
          <w:sz w:val="24"/>
          <w:szCs w:val="24"/>
        </w:rPr>
        <w:t xml:space="preserve"> aprobada polo Pleno da Corporación na sesión que </w:t>
      </w:r>
      <w:proofErr w:type="spellStart"/>
      <w:r w:rsidRPr="007F77BD">
        <w:rPr>
          <w:sz w:val="24"/>
          <w:szCs w:val="24"/>
        </w:rPr>
        <w:t>tivo</w:t>
      </w:r>
      <w:proofErr w:type="spellEnd"/>
      <w:r w:rsidRPr="007F77BD">
        <w:rPr>
          <w:sz w:val="24"/>
          <w:szCs w:val="24"/>
        </w:rPr>
        <w:t xml:space="preserve"> lugar o 24 de </w:t>
      </w:r>
      <w:proofErr w:type="spellStart"/>
      <w:r w:rsidRPr="007F77BD">
        <w:rPr>
          <w:sz w:val="24"/>
          <w:szCs w:val="24"/>
        </w:rPr>
        <w:t>setembro</w:t>
      </w:r>
      <w:proofErr w:type="spellEnd"/>
      <w:r w:rsidRPr="007F77BD">
        <w:rPr>
          <w:sz w:val="24"/>
          <w:szCs w:val="24"/>
        </w:rPr>
        <w:t xml:space="preserve"> de 2015, entrará en vigor no día da </w:t>
      </w:r>
      <w:proofErr w:type="spellStart"/>
      <w:r w:rsidRPr="007F77BD">
        <w:rPr>
          <w:sz w:val="24"/>
          <w:szCs w:val="24"/>
        </w:rPr>
        <w:t>súa</w:t>
      </w:r>
      <w:proofErr w:type="spellEnd"/>
      <w:r w:rsidRPr="007F77BD">
        <w:rPr>
          <w:sz w:val="24"/>
          <w:szCs w:val="24"/>
        </w:rPr>
        <w:t xml:space="preserve"> publicación no Boletín Oficial da Provincia e </w:t>
      </w:r>
      <w:proofErr w:type="spellStart"/>
      <w:r w:rsidRPr="007F77BD">
        <w:rPr>
          <w:sz w:val="24"/>
          <w:szCs w:val="24"/>
        </w:rPr>
        <w:t>comezará</w:t>
      </w:r>
      <w:proofErr w:type="spellEnd"/>
      <w:r w:rsidRPr="007F77BD">
        <w:rPr>
          <w:sz w:val="24"/>
          <w:szCs w:val="24"/>
        </w:rPr>
        <w:t xml:space="preserve"> a aplicarse a partir do día 1 de </w:t>
      </w:r>
      <w:proofErr w:type="spellStart"/>
      <w:r w:rsidRPr="007F77BD">
        <w:rPr>
          <w:sz w:val="24"/>
          <w:szCs w:val="24"/>
        </w:rPr>
        <w:t>xaneiro</w:t>
      </w:r>
      <w:proofErr w:type="spellEnd"/>
      <w:r w:rsidRPr="007F77BD">
        <w:rPr>
          <w:sz w:val="24"/>
          <w:szCs w:val="24"/>
        </w:rPr>
        <w:t xml:space="preserve"> de 2016, continuando en tanto non se acorde a </w:t>
      </w:r>
      <w:proofErr w:type="spellStart"/>
      <w:r w:rsidRPr="007F77BD">
        <w:rPr>
          <w:sz w:val="24"/>
          <w:szCs w:val="24"/>
        </w:rPr>
        <w:t>súa</w:t>
      </w:r>
      <w:proofErr w:type="spellEnd"/>
      <w:r w:rsidRPr="007F77BD">
        <w:rPr>
          <w:sz w:val="24"/>
          <w:szCs w:val="24"/>
        </w:rPr>
        <w:t xml:space="preserve"> modificación </w:t>
      </w:r>
      <w:proofErr w:type="spellStart"/>
      <w:r w:rsidRPr="007F77BD">
        <w:rPr>
          <w:sz w:val="24"/>
          <w:szCs w:val="24"/>
        </w:rPr>
        <w:t>ou</w:t>
      </w:r>
      <w:proofErr w:type="spellEnd"/>
      <w:r w:rsidRPr="007F77BD">
        <w:rPr>
          <w:sz w:val="24"/>
          <w:szCs w:val="24"/>
        </w:rPr>
        <w:t xml:space="preserve"> derogación expresa.</w:t>
      </w:r>
    </w:p>
    <w:p w:rsidR="00E31181" w:rsidRDefault="00E31181">
      <w:bookmarkStart w:id="0" w:name="_GoBack"/>
      <w:bookmarkEnd w:id="0"/>
    </w:p>
    <w:sectPr w:rsidR="00E3118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DD" w:rsidRDefault="00D05DDD" w:rsidP="00BF04D3">
      <w:pPr>
        <w:spacing w:after="0" w:line="240" w:lineRule="auto"/>
      </w:pPr>
      <w:r>
        <w:separator/>
      </w:r>
    </w:p>
  </w:endnote>
  <w:endnote w:type="continuationSeparator" w:id="0">
    <w:p w:rsidR="00D05DDD" w:rsidRDefault="00D05DDD" w:rsidP="00BF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982488"/>
      <w:docPartObj>
        <w:docPartGallery w:val="Page Numbers (Bottom of Page)"/>
        <w:docPartUnique/>
      </w:docPartObj>
    </w:sdtPr>
    <w:sdtContent>
      <w:p w:rsidR="00BF04D3" w:rsidRDefault="00BF04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04D3" w:rsidRDefault="00BF04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DD" w:rsidRDefault="00D05DDD" w:rsidP="00BF04D3">
      <w:pPr>
        <w:spacing w:after="0" w:line="240" w:lineRule="auto"/>
      </w:pPr>
      <w:r>
        <w:separator/>
      </w:r>
    </w:p>
  </w:footnote>
  <w:footnote w:type="continuationSeparator" w:id="0">
    <w:p w:rsidR="00D05DDD" w:rsidRDefault="00D05DDD" w:rsidP="00BF0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D3"/>
    <w:rsid w:val="00BF04D3"/>
    <w:rsid w:val="00D05DDD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4D3"/>
  </w:style>
  <w:style w:type="paragraph" w:styleId="Piedepgina">
    <w:name w:val="footer"/>
    <w:basedOn w:val="Normal"/>
    <w:link w:val="PiedepginaCar"/>
    <w:uiPriority w:val="99"/>
    <w:unhideWhenUsed/>
    <w:rsid w:val="00BF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4D3"/>
  </w:style>
  <w:style w:type="paragraph" w:styleId="Piedepgina">
    <w:name w:val="footer"/>
    <w:basedOn w:val="Normal"/>
    <w:link w:val="PiedepginaCar"/>
    <w:uiPriority w:val="99"/>
    <w:unhideWhenUsed/>
    <w:rsid w:val="00BF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2015-12-01T21:16:00Z</dcterms:created>
  <dcterms:modified xsi:type="dcterms:W3CDTF">2015-12-01T21:16:00Z</dcterms:modified>
</cp:coreProperties>
</file>