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16 DE XULLO DE 2015</w:t>
                            </w:r>
                          </w:p>
                          <w:p w:rsidR="00960998" w:rsidRDefault="00960998" w:rsidP="00960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16 DE XULLO DE 2015</w:t>
                      </w:r>
                    </w:p>
                    <w:p w:rsidR="00960998" w:rsidRDefault="00960998" w:rsidP="009609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consistorial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s</w:t>
      </w:r>
      <w:r w:rsidR="003E0A65">
        <w:rPr>
          <w:rFonts w:asciiTheme="minorHAnsi" w:hAnsiTheme="minorHAnsi" w:cstheme="minorHAnsi"/>
          <w:sz w:val="22"/>
          <w:szCs w:val="22"/>
        </w:rPr>
        <w:t>endo</w:t>
      </w:r>
      <w:proofErr w:type="spellEnd"/>
      <w:r w:rsidR="003E0A65">
        <w:rPr>
          <w:rFonts w:asciiTheme="minorHAnsi" w:hAnsiTheme="minorHAnsi" w:cstheme="minorHAnsi"/>
          <w:sz w:val="22"/>
          <w:szCs w:val="22"/>
        </w:rPr>
        <w:t xml:space="preserve"> as  12:30  horas, do día </w:t>
      </w:r>
      <w:proofErr w:type="spellStart"/>
      <w:r w:rsidR="003E0A65">
        <w:rPr>
          <w:rFonts w:asciiTheme="minorHAnsi" w:hAnsiTheme="minorHAnsi" w:cstheme="minorHAnsi"/>
          <w:sz w:val="22"/>
          <w:szCs w:val="22"/>
        </w:rPr>
        <w:t>de</w:t>
      </w:r>
      <w:bookmarkStart w:id="0" w:name="_GoBack"/>
      <w:bookmarkEnd w:id="0"/>
      <w:r w:rsidRPr="008A1BF7">
        <w:rPr>
          <w:rFonts w:asciiTheme="minorHAnsi" w:hAnsiTheme="minorHAnsi" w:cstheme="minorHAnsi"/>
          <w:sz w:val="22"/>
          <w:szCs w:val="22"/>
        </w:rPr>
        <w:t>zaseis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B1B22">
        <w:rPr>
          <w:rFonts w:asciiTheme="minorHAnsi" w:eastAsiaTheme="minorHAnsi" w:hAnsiTheme="minorHAnsi" w:cstheme="minorBidi"/>
          <w:sz w:val="22"/>
          <w:szCs w:val="22"/>
        </w:rPr>
        <w:t>1. CONSTITUCIÓN DA</w:t>
      </w:r>
      <w:r w:rsidR="009609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B1B22">
        <w:rPr>
          <w:rFonts w:asciiTheme="minorHAnsi" w:eastAsiaTheme="minorHAnsi" w:hAnsiTheme="minorHAnsi" w:cstheme="minorBidi"/>
          <w:sz w:val="22"/>
          <w:szCs w:val="22"/>
        </w:rPr>
        <w:t>XUNTA DE GOBERNO LOCAL 2015-2019.-</w:t>
      </w:r>
    </w:p>
    <w:p w:rsidR="00616ECB" w:rsidRDefault="00616ECB">
      <w:pPr>
        <w:rPr>
          <w:rFonts w:asciiTheme="minorHAnsi" w:hAnsiTheme="minorHAnsi" w:cstheme="minorHAnsi"/>
          <w:sz w:val="22"/>
          <w:szCs w:val="22"/>
        </w:rPr>
      </w:pPr>
    </w:p>
    <w:p w:rsidR="008A1BF7" w:rsidRDefault="008A1BF7">
      <w:pPr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A1BF7">
        <w:rPr>
          <w:rFonts w:asciiTheme="minorHAnsi" w:eastAsiaTheme="minorHAnsi" w:hAnsiTheme="minorHAnsi" w:cstheme="minorBidi"/>
          <w:b/>
          <w:sz w:val="22"/>
          <w:szCs w:val="22"/>
        </w:rPr>
        <w:t>1. CONSTITUCIÓN DA</w:t>
      </w:r>
      <w:r w:rsidR="0096099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8A1BF7">
        <w:rPr>
          <w:rFonts w:asciiTheme="minorHAnsi" w:eastAsiaTheme="minorHAnsi" w:hAnsiTheme="minorHAnsi" w:cstheme="minorBidi"/>
          <w:b/>
          <w:sz w:val="22"/>
          <w:szCs w:val="22"/>
        </w:rPr>
        <w:t>XUNTA DE GOBERNO LOCAL 2015-2019.-</w:t>
      </w:r>
    </w:p>
    <w:p w:rsidR="008A1BF7" w:rsidRDefault="008A1BF7">
      <w:pPr>
        <w:rPr>
          <w:rFonts w:asciiTheme="minorHAnsi" w:hAnsiTheme="minorHAnsi" w:cstheme="minorHAnsi"/>
          <w:sz w:val="22"/>
          <w:szCs w:val="22"/>
        </w:rPr>
      </w:pP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8A1BF7" w:rsidRPr="008A1BF7" w:rsidRDefault="008A1BF7" w:rsidP="00960998">
      <w:pPr>
        <w:pStyle w:val="Prrafodelista"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Celebración das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sesións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ordinarias o segundo e cuarto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xuves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de cada mes,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ás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doce horas; no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suposto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de que o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devandito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xoves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fose festivo,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celebrarase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a sesión o </w:t>
      </w:r>
      <w:proofErr w:type="spellStart"/>
      <w:r w:rsidRPr="008A1BF7">
        <w:rPr>
          <w:rFonts w:asciiTheme="minorHAnsi" w:eastAsiaTheme="minorHAnsi" w:hAnsiTheme="minorHAnsi" w:cstheme="minorBidi"/>
          <w:sz w:val="22"/>
          <w:szCs w:val="22"/>
        </w:rPr>
        <w:t>seguinte</w:t>
      </w:r>
      <w:proofErr w:type="spellEnd"/>
      <w:r w:rsidRPr="008A1BF7">
        <w:rPr>
          <w:rFonts w:asciiTheme="minorHAnsi" w:eastAsiaTheme="minorHAnsi" w:hAnsiTheme="minorHAnsi" w:cstheme="minorBidi"/>
          <w:sz w:val="22"/>
          <w:szCs w:val="22"/>
        </w:rPr>
        <w:t xml:space="preserve"> día hábil.</w:t>
      </w: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Seguidamente, os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membros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da Xunta de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Goberno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Local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dáse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por enterada das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atribucións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que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lle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delega o Alcalde en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virtude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do Decreto nº 91 do 8 de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xullo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de 2015.</w:t>
      </w: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A1BF7" w:rsidRPr="00DB1B22" w:rsidRDefault="008A1BF7" w:rsidP="008A1BF7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Non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habendo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máis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asuntos que tratar, </w:t>
      </w:r>
      <w:proofErr w:type="spellStart"/>
      <w:r w:rsidRPr="00DB1B22">
        <w:rPr>
          <w:rFonts w:asciiTheme="minorHAnsi" w:eastAsiaTheme="minorHAnsi" w:hAnsiTheme="minorHAnsi" w:cstheme="minorBidi"/>
          <w:sz w:val="22"/>
          <w:szCs w:val="22"/>
        </w:rPr>
        <w:t>pola</w:t>
      </w:r>
      <w:proofErr w:type="spellEnd"/>
      <w:r w:rsidRPr="00DB1B22">
        <w:rPr>
          <w:rFonts w:asciiTheme="minorHAnsi" w:eastAsiaTheme="minorHAnsi" w:hAnsiTheme="minorHAnsi" w:cstheme="minorBidi"/>
          <w:sz w:val="22"/>
          <w:szCs w:val="22"/>
        </w:rPr>
        <w:t xml:space="preserve"> Presidencia se levanta a sesión.</w:t>
      </w:r>
    </w:p>
    <w:p w:rsidR="008A1BF7" w:rsidRPr="008A1BF7" w:rsidRDefault="008A1BF7">
      <w:pPr>
        <w:rPr>
          <w:rFonts w:asciiTheme="minorHAnsi" w:hAnsiTheme="minorHAnsi" w:cstheme="minorHAnsi"/>
          <w:sz w:val="22"/>
          <w:szCs w:val="22"/>
        </w:rPr>
      </w:pPr>
    </w:p>
    <w:sectPr w:rsidR="008A1BF7" w:rsidRPr="008A1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D50"/>
    <w:multiLevelType w:val="hybridMultilevel"/>
    <w:tmpl w:val="38D0F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3E0A65"/>
    <w:rsid w:val="00616ECB"/>
    <w:rsid w:val="008A1BF7"/>
    <w:rsid w:val="009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2017-02-14T12:31:00Z</dcterms:created>
  <dcterms:modified xsi:type="dcterms:W3CDTF">2017-02-15T17:44:00Z</dcterms:modified>
</cp:coreProperties>
</file>